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4A" w:rsidRDefault="00DF78B1" w:rsidP="00865432">
      <w:pPr>
        <w:pStyle w:val="Titolo6"/>
        <w:tabs>
          <w:tab w:val="left" w:pos="2327"/>
        </w:tabs>
        <w:spacing w:after="120" w:line="360" w:lineRule="auto"/>
        <w:rPr>
          <w:b w:val="0"/>
          <w:bCs w:val="0"/>
          <w:caps/>
          <w:color w:val="808080"/>
          <w:sz w:val="32"/>
          <w:szCs w:val="32"/>
        </w:rPr>
      </w:pPr>
      <w:r>
        <w:rPr>
          <w:noProof/>
          <w:sz w:val="16"/>
          <w:szCs w:val="16"/>
        </w:rPr>
        <w:drawing>
          <wp:inline distT="0" distB="0" distL="0" distR="0">
            <wp:extent cx="808355" cy="893445"/>
            <wp:effectExtent l="19050" t="0" r="0" b="0"/>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8"/>
                    <a:srcRect/>
                    <a:stretch>
                      <a:fillRect/>
                    </a:stretch>
                  </pic:blipFill>
                  <pic:spPr bwMode="auto">
                    <a:xfrm>
                      <a:off x="0" y="0"/>
                      <a:ext cx="808355" cy="893445"/>
                    </a:xfrm>
                    <a:prstGeom prst="rect">
                      <a:avLst/>
                    </a:prstGeom>
                    <a:noFill/>
                    <a:ln w="9525">
                      <a:noFill/>
                      <a:miter lim="800000"/>
                      <a:headEnd/>
                      <a:tailEnd/>
                    </a:ln>
                  </pic:spPr>
                </pic:pic>
              </a:graphicData>
            </a:graphic>
          </wp:inline>
        </w:drawing>
      </w:r>
    </w:p>
    <w:p w:rsidR="0061444A" w:rsidRPr="00FD5896" w:rsidRDefault="0061444A" w:rsidP="00865432">
      <w:pPr>
        <w:pStyle w:val="Didascalia1"/>
        <w:rPr>
          <w:b/>
          <w:bCs/>
          <w:sz w:val="32"/>
          <w:szCs w:val="32"/>
        </w:rPr>
      </w:pPr>
      <w:r w:rsidRPr="00FD5896">
        <w:rPr>
          <w:b/>
          <w:bCs/>
          <w:caps/>
          <w:sz w:val="32"/>
          <w:szCs w:val="32"/>
        </w:rPr>
        <w:t>città</w:t>
      </w:r>
      <w:r w:rsidRPr="00FD5896">
        <w:rPr>
          <w:b/>
          <w:bCs/>
          <w:sz w:val="32"/>
          <w:szCs w:val="32"/>
        </w:rPr>
        <w:t xml:space="preserve"> </w:t>
      </w:r>
      <w:proofErr w:type="spellStart"/>
      <w:r w:rsidRPr="00FD5896">
        <w:rPr>
          <w:b/>
          <w:bCs/>
          <w:sz w:val="32"/>
          <w:szCs w:val="32"/>
        </w:rPr>
        <w:t>DI</w:t>
      </w:r>
      <w:proofErr w:type="spellEnd"/>
      <w:r w:rsidRPr="00FD5896">
        <w:rPr>
          <w:b/>
          <w:bCs/>
          <w:sz w:val="32"/>
          <w:szCs w:val="32"/>
        </w:rPr>
        <w:t xml:space="preserve"> VERCELLI</w:t>
      </w:r>
    </w:p>
    <w:p w:rsidR="0061444A" w:rsidRPr="00FD5896" w:rsidRDefault="0061444A" w:rsidP="00865432">
      <w:pPr>
        <w:jc w:val="center"/>
        <w:rPr>
          <w:b/>
          <w:bCs/>
          <w:sz w:val="24"/>
          <w:szCs w:val="24"/>
        </w:rPr>
      </w:pPr>
      <w:r w:rsidRPr="00FD5896">
        <w:rPr>
          <w:b/>
          <w:bCs/>
          <w:sz w:val="24"/>
          <w:szCs w:val="24"/>
        </w:rPr>
        <w:t xml:space="preserve">SETTORE CULTURA, SPORT, </w:t>
      </w:r>
      <w:r w:rsidR="00FD5896" w:rsidRPr="00FD5896">
        <w:rPr>
          <w:b/>
          <w:bCs/>
          <w:sz w:val="24"/>
          <w:szCs w:val="24"/>
        </w:rPr>
        <w:t>ED EVENTI</w:t>
      </w:r>
    </w:p>
    <w:p w:rsidR="0061444A" w:rsidRDefault="0061444A" w:rsidP="00EA15F0">
      <w:pPr>
        <w:spacing w:after="120" w:line="360" w:lineRule="auto"/>
        <w:jc w:val="both"/>
      </w:pPr>
    </w:p>
    <w:p w:rsidR="0061444A" w:rsidRPr="00865638" w:rsidRDefault="0061444A" w:rsidP="00EA15F0">
      <w:pPr>
        <w:spacing w:after="120" w:line="360" w:lineRule="auto"/>
        <w:jc w:val="both"/>
      </w:pPr>
    </w:p>
    <w:p w:rsidR="0061444A" w:rsidRDefault="00900FCE" w:rsidP="004B1F55">
      <w:pPr>
        <w:pStyle w:val="Titolo3"/>
        <w:spacing w:after="120" w:line="360" w:lineRule="auto"/>
        <w:jc w:val="center"/>
        <w:rPr>
          <w:rFonts w:ascii="Antique Olive Compact" w:hAnsi="Antique Olive Compact" w:cs="Antique Olive Compact"/>
          <w:bCs w:val="0"/>
          <w:sz w:val="48"/>
          <w:szCs w:val="48"/>
          <w:u w:val="single"/>
        </w:rPr>
      </w:pPr>
      <w:r>
        <w:rPr>
          <w:rFonts w:ascii="Antique Olive Compact" w:hAnsi="Antique Olive Compact" w:cs="Antique Olive Compact"/>
          <w:bCs w:val="0"/>
          <w:sz w:val="48"/>
          <w:szCs w:val="48"/>
          <w:u w:val="single"/>
        </w:rPr>
        <w:t>CAPITOLATO</w:t>
      </w:r>
      <w:r w:rsidR="004E738D">
        <w:rPr>
          <w:rFonts w:ascii="Antique Olive Compact" w:hAnsi="Antique Olive Compact" w:cs="Antique Olive Compact"/>
          <w:bCs w:val="0"/>
          <w:sz w:val="48"/>
          <w:szCs w:val="48"/>
          <w:u w:val="single"/>
        </w:rPr>
        <w:t xml:space="preserve"> SPECIALE</w:t>
      </w:r>
    </w:p>
    <w:p w:rsidR="00A33F6E" w:rsidRDefault="00A33F6E" w:rsidP="00A33F6E"/>
    <w:p w:rsidR="00A33F6E" w:rsidRPr="00A33F6E" w:rsidRDefault="00A33F6E" w:rsidP="00A33F6E"/>
    <w:p w:rsidR="00A33F6E" w:rsidRPr="007E4A2E" w:rsidRDefault="00A33F6E" w:rsidP="00A33F6E">
      <w:pPr>
        <w:spacing w:after="120" w:line="360" w:lineRule="auto"/>
        <w:jc w:val="both"/>
        <w:rPr>
          <w:b/>
          <w:sz w:val="44"/>
          <w:szCs w:val="44"/>
        </w:rPr>
      </w:pPr>
      <w:r w:rsidRPr="007E4A2E">
        <w:rPr>
          <w:b/>
          <w:sz w:val="44"/>
          <w:szCs w:val="44"/>
        </w:rPr>
        <w:t xml:space="preserve">PER </w:t>
      </w:r>
      <w:r w:rsidR="00EC12E2">
        <w:rPr>
          <w:b/>
          <w:sz w:val="44"/>
          <w:szCs w:val="44"/>
        </w:rPr>
        <w:t xml:space="preserve">L’AFFIDAMENTO DEL </w:t>
      </w:r>
      <w:r w:rsidRPr="007E4A2E">
        <w:rPr>
          <w:b/>
          <w:sz w:val="44"/>
          <w:szCs w:val="44"/>
        </w:rPr>
        <w:t xml:space="preserve">SERVIZIO </w:t>
      </w:r>
      <w:proofErr w:type="spellStart"/>
      <w:r w:rsidRPr="007E4A2E">
        <w:rPr>
          <w:b/>
          <w:sz w:val="44"/>
          <w:szCs w:val="44"/>
        </w:rPr>
        <w:t>DI</w:t>
      </w:r>
      <w:proofErr w:type="spellEnd"/>
      <w:r w:rsidRPr="007E4A2E">
        <w:rPr>
          <w:b/>
          <w:sz w:val="44"/>
          <w:szCs w:val="44"/>
        </w:rPr>
        <w:t xml:space="preserve"> CUSTODIA</w:t>
      </w:r>
      <w:r>
        <w:rPr>
          <w:b/>
          <w:sz w:val="44"/>
          <w:szCs w:val="44"/>
        </w:rPr>
        <w:t>,</w:t>
      </w:r>
      <w:r w:rsidRPr="007E4A2E">
        <w:rPr>
          <w:b/>
          <w:sz w:val="44"/>
          <w:szCs w:val="44"/>
        </w:rPr>
        <w:t xml:space="preserve"> PULIZIA </w:t>
      </w:r>
      <w:r>
        <w:rPr>
          <w:b/>
          <w:sz w:val="44"/>
          <w:szCs w:val="44"/>
        </w:rPr>
        <w:t xml:space="preserve">E </w:t>
      </w:r>
      <w:r w:rsidRPr="007E4A2E">
        <w:rPr>
          <w:b/>
          <w:sz w:val="44"/>
          <w:szCs w:val="44"/>
        </w:rPr>
        <w:t xml:space="preserve">SOMMINISTRAZIONE ALIMENTI E BEVANDE PRESSO LA PALESTRA BERTINETTI SITA IN VIA DEGLI ZUAVI </w:t>
      </w:r>
      <w:proofErr w:type="spellStart"/>
      <w:r w:rsidRPr="007E4A2E">
        <w:rPr>
          <w:b/>
          <w:sz w:val="44"/>
          <w:szCs w:val="44"/>
        </w:rPr>
        <w:t>S.N.</w:t>
      </w:r>
      <w:proofErr w:type="spellEnd"/>
      <w:r w:rsidRPr="007E4A2E">
        <w:rPr>
          <w:b/>
          <w:sz w:val="44"/>
          <w:szCs w:val="44"/>
        </w:rPr>
        <w:t xml:space="preserve"> – VERCELLI</w:t>
      </w:r>
    </w:p>
    <w:p w:rsidR="00A33F6E" w:rsidRDefault="001800BB" w:rsidP="00A33F6E">
      <w:pPr>
        <w:autoSpaceDE w:val="0"/>
        <w:autoSpaceDN w:val="0"/>
        <w:adjustRightInd w:val="0"/>
        <w:jc w:val="center"/>
        <w:rPr>
          <w:rFonts w:ascii="Helvetica" w:hAnsi="Helvetica" w:cs="Helvetica"/>
        </w:rPr>
      </w:pPr>
      <w:r w:rsidRPr="008E4BA3">
        <w:rPr>
          <w:b/>
          <w:sz w:val="28"/>
          <w:szCs w:val="28"/>
        </w:rPr>
        <w:t>(PERIODO DAL 20</w:t>
      </w:r>
      <w:r w:rsidR="00A33F6E" w:rsidRPr="008E4BA3">
        <w:rPr>
          <w:b/>
          <w:sz w:val="28"/>
          <w:szCs w:val="28"/>
        </w:rPr>
        <w:t xml:space="preserve"> AGOSTO 2015 AL </w:t>
      </w:r>
      <w:r w:rsidR="004E738D" w:rsidRPr="008E4BA3">
        <w:rPr>
          <w:b/>
          <w:sz w:val="28"/>
          <w:szCs w:val="28"/>
        </w:rPr>
        <w:t>19</w:t>
      </w:r>
      <w:r w:rsidR="00A33F6E" w:rsidRPr="008E4BA3">
        <w:rPr>
          <w:b/>
          <w:sz w:val="28"/>
          <w:szCs w:val="28"/>
        </w:rPr>
        <w:t xml:space="preserve"> </w:t>
      </w:r>
      <w:r w:rsidR="004E738D" w:rsidRPr="008E4BA3">
        <w:rPr>
          <w:b/>
          <w:sz w:val="28"/>
          <w:szCs w:val="28"/>
        </w:rPr>
        <w:t>AGOSTO</w:t>
      </w:r>
      <w:r w:rsidR="00A33F6E" w:rsidRPr="008E4BA3">
        <w:rPr>
          <w:b/>
          <w:sz w:val="28"/>
          <w:szCs w:val="28"/>
        </w:rPr>
        <w:t xml:space="preserve"> 201</w:t>
      </w:r>
      <w:r w:rsidR="004E738D" w:rsidRPr="008E4BA3">
        <w:rPr>
          <w:b/>
          <w:sz w:val="28"/>
          <w:szCs w:val="28"/>
        </w:rPr>
        <w:t>5</w:t>
      </w:r>
      <w:r w:rsidR="00A33F6E" w:rsidRPr="008E4BA3">
        <w:rPr>
          <w:b/>
          <w:sz w:val="28"/>
          <w:szCs w:val="28"/>
        </w:rPr>
        <w:t>)</w:t>
      </w:r>
    </w:p>
    <w:p w:rsidR="00FD5896" w:rsidRPr="00CB6147" w:rsidRDefault="00FD5896" w:rsidP="004B1F55">
      <w:pPr>
        <w:spacing w:after="120" w:line="360" w:lineRule="auto"/>
        <w:jc w:val="both"/>
        <w:rPr>
          <w:sz w:val="48"/>
          <w:szCs w:val="48"/>
        </w:rPr>
      </w:pPr>
    </w:p>
    <w:p w:rsidR="0061444A" w:rsidRPr="008E4BA3" w:rsidRDefault="0061444A" w:rsidP="004B1F55">
      <w:pPr>
        <w:spacing w:after="120" w:line="360" w:lineRule="auto"/>
        <w:jc w:val="center"/>
        <w:rPr>
          <w:sz w:val="48"/>
          <w:szCs w:val="48"/>
        </w:rPr>
      </w:pPr>
      <w:r w:rsidRPr="008E4BA3">
        <w:rPr>
          <w:sz w:val="48"/>
          <w:szCs w:val="48"/>
        </w:rPr>
        <w:t xml:space="preserve">CIG </w:t>
      </w:r>
      <w:r w:rsidR="008E4BA3" w:rsidRPr="008E4BA3">
        <w:rPr>
          <w:b/>
          <w:sz w:val="48"/>
          <w:szCs w:val="48"/>
        </w:rPr>
        <w:t>6333554619</w:t>
      </w:r>
    </w:p>
    <w:p w:rsidR="0061444A" w:rsidRDefault="0061444A" w:rsidP="00EA15F0">
      <w:pPr>
        <w:spacing w:after="120" w:line="360" w:lineRule="auto"/>
        <w:jc w:val="both"/>
        <w:rPr>
          <w:sz w:val="40"/>
          <w:szCs w:val="40"/>
        </w:rPr>
      </w:pPr>
    </w:p>
    <w:p w:rsidR="0061444A" w:rsidRPr="00EA15F0" w:rsidRDefault="0061444A" w:rsidP="00EA15F0">
      <w:pPr>
        <w:tabs>
          <w:tab w:val="center" w:pos="1985"/>
          <w:tab w:val="center" w:pos="7444"/>
        </w:tabs>
        <w:spacing w:after="120" w:line="360" w:lineRule="auto"/>
        <w:jc w:val="both"/>
      </w:pPr>
    </w:p>
    <w:p w:rsidR="00F30F94" w:rsidRDefault="00F30F94" w:rsidP="00C3755B">
      <w:pPr>
        <w:spacing w:after="120"/>
        <w:jc w:val="center"/>
        <w:rPr>
          <w:b/>
          <w:bCs/>
          <w:sz w:val="36"/>
          <w:szCs w:val="36"/>
        </w:rPr>
      </w:pPr>
    </w:p>
    <w:p w:rsidR="004E738D" w:rsidRDefault="004E738D" w:rsidP="00C3755B">
      <w:pPr>
        <w:spacing w:after="120"/>
        <w:jc w:val="center"/>
        <w:rPr>
          <w:b/>
          <w:bCs/>
          <w:sz w:val="36"/>
          <w:szCs w:val="36"/>
        </w:rPr>
      </w:pPr>
    </w:p>
    <w:p w:rsidR="001800BB" w:rsidRDefault="001800BB" w:rsidP="00C3755B">
      <w:pPr>
        <w:spacing w:after="120"/>
        <w:jc w:val="center"/>
        <w:rPr>
          <w:b/>
          <w:bCs/>
          <w:sz w:val="36"/>
          <w:szCs w:val="36"/>
        </w:rPr>
      </w:pPr>
    </w:p>
    <w:p w:rsidR="0061444A" w:rsidRDefault="0061444A" w:rsidP="00C3755B">
      <w:pPr>
        <w:spacing w:after="120"/>
        <w:jc w:val="center"/>
        <w:rPr>
          <w:b/>
          <w:bCs/>
          <w:sz w:val="36"/>
          <w:szCs w:val="36"/>
        </w:rPr>
      </w:pPr>
      <w:r w:rsidRPr="00513FBB">
        <w:rPr>
          <w:b/>
          <w:bCs/>
          <w:sz w:val="36"/>
          <w:szCs w:val="36"/>
        </w:rPr>
        <w:lastRenderedPageBreak/>
        <w:t>INDICE</w:t>
      </w:r>
    </w:p>
    <w:p w:rsidR="0061444A" w:rsidRPr="00513FBB" w:rsidRDefault="0061444A" w:rsidP="00F30F94">
      <w:pPr>
        <w:spacing w:after="120" w:line="480" w:lineRule="auto"/>
        <w:jc w:val="both"/>
        <w:rPr>
          <w:b/>
          <w:bCs/>
          <w:sz w:val="28"/>
          <w:szCs w:val="28"/>
        </w:rPr>
      </w:pPr>
      <w:r w:rsidRPr="00513FBB">
        <w:rPr>
          <w:b/>
          <w:bCs/>
          <w:sz w:val="28"/>
          <w:szCs w:val="28"/>
        </w:rPr>
        <w:t>ART.   1</w:t>
      </w:r>
      <w:r w:rsidRPr="00513FBB">
        <w:rPr>
          <w:b/>
          <w:bCs/>
          <w:sz w:val="28"/>
          <w:szCs w:val="28"/>
        </w:rPr>
        <w:tab/>
      </w:r>
      <w:r w:rsidRPr="00513FBB">
        <w:rPr>
          <w:b/>
          <w:bCs/>
          <w:sz w:val="28"/>
          <w:szCs w:val="28"/>
        </w:rPr>
        <w:tab/>
        <w:t xml:space="preserve">Oggetto </w:t>
      </w:r>
      <w:r w:rsidR="00FD5896">
        <w:rPr>
          <w:b/>
          <w:bCs/>
          <w:sz w:val="28"/>
          <w:szCs w:val="28"/>
        </w:rPr>
        <w:t xml:space="preserve">e durata </w:t>
      </w:r>
      <w:r w:rsidR="00900FCE">
        <w:rPr>
          <w:b/>
          <w:bCs/>
          <w:sz w:val="28"/>
          <w:szCs w:val="28"/>
        </w:rPr>
        <w:t>dell’affidamento</w:t>
      </w:r>
    </w:p>
    <w:p w:rsidR="0061444A" w:rsidRPr="00B54648" w:rsidRDefault="0061444A" w:rsidP="00F30F94">
      <w:pPr>
        <w:spacing w:after="120" w:line="480" w:lineRule="auto"/>
        <w:jc w:val="both"/>
        <w:rPr>
          <w:b/>
          <w:bCs/>
          <w:sz w:val="28"/>
          <w:szCs w:val="28"/>
        </w:rPr>
      </w:pPr>
      <w:r w:rsidRPr="00B54648">
        <w:rPr>
          <w:b/>
          <w:bCs/>
          <w:sz w:val="28"/>
          <w:szCs w:val="28"/>
        </w:rPr>
        <w:t>ART.   2</w:t>
      </w:r>
      <w:r w:rsidRPr="00B54648">
        <w:rPr>
          <w:b/>
          <w:bCs/>
          <w:sz w:val="28"/>
          <w:szCs w:val="28"/>
        </w:rPr>
        <w:tab/>
      </w:r>
      <w:r w:rsidRPr="00B54648">
        <w:rPr>
          <w:b/>
          <w:bCs/>
          <w:sz w:val="28"/>
          <w:szCs w:val="28"/>
        </w:rPr>
        <w:tab/>
      </w:r>
      <w:r>
        <w:rPr>
          <w:b/>
          <w:bCs/>
          <w:sz w:val="28"/>
          <w:szCs w:val="28"/>
        </w:rPr>
        <w:t xml:space="preserve">Caratteristiche del Palazzetto </w:t>
      </w:r>
      <w:proofErr w:type="spellStart"/>
      <w:r>
        <w:rPr>
          <w:b/>
          <w:bCs/>
          <w:sz w:val="28"/>
          <w:szCs w:val="28"/>
        </w:rPr>
        <w:t>Bertinetti</w:t>
      </w:r>
      <w:proofErr w:type="spellEnd"/>
    </w:p>
    <w:p w:rsidR="0061444A" w:rsidRDefault="0061444A" w:rsidP="00F30F94">
      <w:pPr>
        <w:spacing w:after="120" w:line="480" w:lineRule="auto"/>
        <w:jc w:val="both"/>
        <w:rPr>
          <w:b/>
          <w:bCs/>
          <w:sz w:val="28"/>
          <w:szCs w:val="28"/>
        </w:rPr>
      </w:pPr>
      <w:r w:rsidRPr="00983573">
        <w:rPr>
          <w:b/>
          <w:bCs/>
          <w:sz w:val="28"/>
          <w:szCs w:val="28"/>
        </w:rPr>
        <w:t>ART.   3</w:t>
      </w:r>
      <w:r w:rsidRPr="00983573">
        <w:rPr>
          <w:b/>
          <w:bCs/>
          <w:sz w:val="28"/>
          <w:szCs w:val="28"/>
        </w:rPr>
        <w:tab/>
      </w:r>
      <w:r w:rsidRPr="00983573">
        <w:rPr>
          <w:b/>
          <w:bCs/>
          <w:sz w:val="28"/>
          <w:szCs w:val="28"/>
        </w:rPr>
        <w:tab/>
        <w:t>Oneri a carico dell’affidatario</w:t>
      </w:r>
    </w:p>
    <w:p w:rsidR="0061444A" w:rsidRDefault="0061444A" w:rsidP="00F30F94">
      <w:pPr>
        <w:spacing w:after="120" w:line="480" w:lineRule="auto"/>
        <w:jc w:val="both"/>
        <w:rPr>
          <w:b/>
          <w:bCs/>
          <w:sz w:val="28"/>
          <w:szCs w:val="28"/>
        </w:rPr>
      </w:pPr>
      <w:r w:rsidRPr="00983573">
        <w:rPr>
          <w:b/>
          <w:bCs/>
          <w:sz w:val="28"/>
          <w:szCs w:val="28"/>
        </w:rPr>
        <w:t xml:space="preserve">ART.   </w:t>
      </w:r>
      <w:r>
        <w:rPr>
          <w:b/>
          <w:bCs/>
          <w:sz w:val="28"/>
          <w:szCs w:val="28"/>
        </w:rPr>
        <w:t>4</w:t>
      </w:r>
      <w:r w:rsidRPr="00983573">
        <w:rPr>
          <w:b/>
          <w:bCs/>
          <w:sz w:val="28"/>
          <w:szCs w:val="28"/>
        </w:rPr>
        <w:tab/>
      </w:r>
      <w:r w:rsidRPr="00983573">
        <w:rPr>
          <w:b/>
          <w:bCs/>
          <w:sz w:val="28"/>
          <w:szCs w:val="28"/>
        </w:rPr>
        <w:tab/>
      </w:r>
      <w:r>
        <w:rPr>
          <w:b/>
          <w:bCs/>
          <w:sz w:val="28"/>
          <w:szCs w:val="28"/>
        </w:rPr>
        <w:t>Modalità di pagamento</w:t>
      </w:r>
    </w:p>
    <w:p w:rsidR="003778A2" w:rsidRPr="003778A2" w:rsidRDefault="003778A2" w:rsidP="003778A2">
      <w:pPr>
        <w:tabs>
          <w:tab w:val="left" w:pos="993"/>
        </w:tabs>
        <w:spacing w:after="120" w:line="480" w:lineRule="auto"/>
        <w:jc w:val="both"/>
        <w:rPr>
          <w:b/>
          <w:bCs/>
          <w:sz w:val="28"/>
          <w:szCs w:val="28"/>
        </w:rPr>
      </w:pPr>
      <w:r w:rsidRPr="003778A2">
        <w:rPr>
          <w:b/>
          <w:bCs/>
          <w:sz w:val="28"/>
          <w:szCs w:val="28"/>
        </w:rPr>
        <w:t>ART.   5</w:t>
      </w:r>
      <w:r w:rsidRPr="003778A2">
        <w:rPr>
          <w:b/>
          <w:bCs/>
          <w:sz w:val="28"/>
          <w:szCs w:val="28"/>
        </w:rPr>
        <w:tab/>
      </w:r>
      <w:r w:rsidRPr="003778A2">
        <w:rPr>
          <w:b/>
          <w:bCs/>
          <w:sz w:val="28"/>
          <w:szCs w:val="28"/>
        </w:rPr>
        <w:tab/>
        <w:t>Personale</w:t>
      </w:r>
    </w:p>
    <w:p w:rsidR="0061444A" w:rsidRDefault="0061444A" w:rsidP="00F30F94">
      <w:pPr>
        <w:spacing w:after="120" w:line="480" w:lineRule="auto"/>
        <w:jc w:val="both"/>
        <w:rPr>
          <w:b/>
          <w:bCs/>
          <w:sz w:val="28"/>
          <w:szCs w:val="28"/>
        </w:rPr>
      </w:pPr>
      <w:r w:rsidRPr="00983573">
        <w:rPr>
          <w:b/>
          <w:bCs/>
          <w:sz w:val="28"/>
          <w:szCs w:val="28"/>
        </w:rPr>
        <w:t xml:space="preserve">ART.   </w:t>
      </w:r>
      <w:r w:rsidR="003778A2">
        <w:rPr>
          <w:b/>
          <w:bCs/>
          <w:sz w:val="28"/>
          <w:szCs w:val="28"/>
        </w:rPr>
        <w:t>6</w:t>
      </w:r>
      <w:r w:rsidRPr="00983573">
        <w:rPr>
          <w:b/>
          <w:bCs/>
          <w:sz w:val="28"/>
          <w:szCs w:val="28"/>
        </w:rPr>
        <w:tab/>
      </w:r>
      <w:r w:rsidRPr="00983573">
        <w:rPr>
          <w:b/>
          <w:bCs/>
          <w:sz w:val="28"/>
          <w:szCs w:val="28"/>
        </w:rPr>
        <w:tab/>
      </w:r>
      <w:r>
        <w:rPr>
          <w:b/>
          <w:bCs/>
          <w:sz w:val="28"/>
          <w:szCs w:val="28"/>
        </w:rPr>
        <w:t>Sicurezza sul lavoro</w:t>
      </w:r>
    </w:p>
    <w:p w:rsidR="0061444A" w:rsidRPr="00CC2BB7" w:rsidRDefault="0061444A" w:rsidP="00F30F94">
      <w:pPr>
        <w:spacing w:after="120" w:line="480" w:lineRule="auto"/>
        <w:jc w:val="both"/>
        <w:rPr>
          <w:b/>
          <w:bCs/>
          <w:sz w:val="28"/>
          <w:szCs w:val="28"/>
        </w:rPr>
      </w:pPr>
      <w:r w:rsidRPr="00CC2BB7">
        <w:rPr>
          <w:b/>
          <w:bCs/>
          <w:sz w:val="28"/>
          <w:szCs w:val="28"/>
        </w:rPr>
        <w:t xml:space="preserve">ART.   </w:t>
      </w:r>
      <w:r w:rsidR="003778A2">
        <w:rPr>
          <w:b/>
          <w:bCs/>
          <w:sz w:val="28"/>
          <w:szCs w:val="28"/>
        </w:rPr>
        <w:t>7</w:t>
      </w:r>
      <w:r w:rsidRPr="00CC2BB7">
        <w:rPr>
          <w:b/>
          <w:bCs/>
          <w:sz w:val="28"/>
          <w:szCs w:val="28"/>
        </w:rPr>
        <w:tab/>
      </w:r>
      <w:r w:rsidRPr="00CC2BB7">
        <w:rPr>
          <w:b/>
          <w:bCs/>
          <w:sz w:val="28"/>
          <w:szCs w:val="28"/>
        </w:rPr>
        <w:tab/>
        <w:t>Oneri a carico del Comune</w:t>
      </w:r>
    </w:p>
    <w:p w:rsidR="0061444A" w:rsidRPr="00602763" w:rsidRDefault="003778A2" w:rsidP="00F30F94">
      <w:pPr>
        <w:spacing w:after="120" w:line="480" w:lineRule="auto"/>
        <w:jc w:val="both"/>
        <w:rPr>
          <w:b/>
          <w:bCs/>
          <w:sz w:val="28"/>
          <w:szCs w:val="28"/>
          <w:lang w:val="en-US"/>
        </w:rPr>
      </w:pPr>
      <w:r w:rsidRPr="00602763">
        <w:rPr>
          <w:b/>
          <w:bCs/>
          <w:sz w:val="28"/>
          <w:szCs w:val="28"/>
          <w:lang w:val="en-US"/>
        </w:rPr>
        <w:t>ART.   8</w:t>
      </w:r>
      <w:r w:rsidR="0061444A" w:rsidRPr="00602763">
        <w:rPr>
          <w:b/>
          <w:bCs/>
          <w:sz w:val="28"/>
          <w:szCs w:val="28"/>
          <w:lang w:val="en-US"/>
        </w:rPr>
        <w:tab/>
      </w:r>
      <w:r w:rsidR="0061444A" w:rsidRPr="00602763">
        <w:rPr>
          <w:b/>
          <w:bCs/>
          <w:sz w:val="28"/>
          <w:szCs w:val="28"/>
          <w:lang w:val="en-US"/>
        </w:rPr>
        <w:tab/>
      </w:r>
      <w:proofErr w:type="spellStart"/>
      <w:r w:rsidR="0061444A" w:rsidRPr="00602763">
        <w:rPr>
          <w:b/>
          <w:bCs/>
          <w:sz w:val="28"/>
          <w:szCs w:val="28"/>
          <w:lang w:val="en-US"/>
        </w:rPr>
        <w:t>Utenze</w:t>
      </w:r>
      <w:proofErr w:type="spellEnd"/>
    </w:p>
    <w:p w:rsidR="0061444A" w:rsidRPr="00602763" w:rsidRDefault="0061444A" w:rsidP="00F30F94">
      <w:pPr>
        <w:spacing w:after="120" w:line="480" w:lineRule="auto"/>
        <w:jc w:val="both"/>
        <w:rPr>
          <w:b/>
          <w:bCs/>
          <w:sz w:val="28"/>
          <w:szCs w:val="28"/>
          <w:lang w:val="en-US"/>
        </w:rPr>
      </w:pPr>
      <w:r w:rsidRPr="00602763">
        <w:rPr>
          <w:b/>
          <w:bCs/>
          <w:sz w:val="28"/>
          <w:szCs w:val="28"/>
          <w:lang w:val="en-US"/>
        </w:rPr>
        <w:t>ART.</w:t>
      </w:r>
      <w:r w:rsidRPr="00602763">
        <w:rPr>
          <w:b/>
          <w:bCs/>
          <w:sz w:val="28"/>
          <w:szCs w:val="28"/>
          <w:lang w:val="en-US"/>
        </w:rPr>
        <w:tab/>
        <w:t xml:space="preserve">  </w:t>
      </w:r>
      <w:r w:rsidR="00F01362" w:rsidRPr="00602763">
        <w:rPr>
          <w:b/>
          <w:bCs/>
          <w:sz w:val="28"/>
          <w:szCs w:val="28"/>
          <w:lang w:val="en-US"/>
        </w:rPr>
        <w:t>9</w:t>
      </w:r>
      <w:r w:rsidRPr="00602763">
        <w:rPr>
          <w:b/>
          <w:bCs/>
          <w:sz w:val="28"/>
          <w:szCs w:val="28"/>
          <w:lang w:val="en-US"/>
        </w:rPr>
        <w:tab/>
      </w:r>
      <w:r w:rsidRPr="00602763">
        <w:rPr>
          <w:b/>
          <w:bCs/>
          <w:sz w:val="28"/>
          <w:szCs w:val="28"/>
          <w:lang w:val="en-US"/>
        </w:rPr>
        <w:tab/>
      </w:r>
      <w:proofErr w:type="spellStart"/>
      <w:r w:rsidRPr="00602763">
        <w:rPr>
          <w:b/>
          <w:bCs/>
          <w:sz w:val="28"/>
          <w:szCs w:val="28"/>
          <w:lang w:val="en-US"/>
        </w:rPr>
        <w:t>Cauzione</w:t>
      </w:r>
      <w:proofErr w:type="spellEnd"/>
    </w:p>
    <w:p w:rsidR="0061444A" w:rsidRPr="002E4D57" w:rsidRDefault="0061444A" w:rsidP="00F30F94">
      <w:pPr>
        <w:spacing w:after="120" w:line="480" w:lineRule="auto"/>
        <w:jc w:val="both"/>
        <w:rPr>
          <w:b/>
          <w:bCs/>
          <w:sz w:val="28"/>
          <w:szCs w:val="28"/>
        </w:rPr>
      </w:pPr>
      <w:r w:rsidRPr="00602763">
        <w:rPr>
          <w:b/>
          <w:bCs/>
          <w:sz w:val="28"/>
          <w:szCs w:val="28"/>
          <w:lang w:val="en-US"/>
        </w:rPr>
        <w:t>ART.</w:t>
      </w:r>
      <w:r w:rsidRPr="00602763">
        <w:rPr>
          <w:b/>
          <w:bCs/>
          <w:sz w:val="28"/>
          <w:szCs w:val="28"/>
          <w:lang w:val="en-US"/>
        </w:rPr>
        <w:tab/>
        <w:t xml:space="preserve">  </w:t>
      </w:r>
      <w:r w:rsidRPr="002E4D57">
        <w:rPr>
          <w:b/>
          <w:bCs/>
          <w:sz w:val="28"/>
          <w:szCs w:val="28"/>
        </w:rPr>
        <w:t>1</w:t>
      </w:r>
      <w:r w:rsidR="00F01362">
        <w:rPr>
          <w:b/>
          <w:bCs/>
          <w:sz w:val="28"/>
          <w:szCs w:val="28"/>
        </w:rPr>
        <w:t>0</w:t>
      </w:r>
      <w:r w:rsidRPr="002E4D57">
        <w:rPr>
          <w:b/>
          <w:bCs/>
          <w:sz w:val="28"/>
          <w:szCs w:val="28"/>
        </w:rPr>
        <w:tab/>
      </w:r>
      <w:r w:rsidRPr="002E4D57">
        <w:rPr>
          <w:b/>
          <w:bCs/>
          <w:sz w:val="28"/>
          <w:szCs w:val="28"/>
        </w:rPr>
        <w:tab/>
        <w:t>Tracciabilità dei flussi finanziari</w:t>
      </w:r>
    </w:p>
    <w:p w:rsidR="0061444A" w:rsidRPr="00F30F94" w:rsidRDefault="00F01362" w:rsidP="00F30F94">
      <w:pPr>
        <w:spacing w:after="120" w:line="480" w:lineRule="auto"/>
        <w:jc w:val="both"/>
        <w:rPr>
          <w:b/>
          <w:sz w:val="28"/>
          <w:szCs w:val="28"/>
        </w:rPr>
      </w:pPr>
      <w:r>
        <w:rPr>
          <w:b/>
          <w:sz w:val="28"/>
          <w:szCs w:val="28"/>
        </w:rPr>
        <w:t>ART.</w:t>
      </w:r>
      <w:r>
        <w:rPr>
          <w:b/>
          <w:sz w:val="28"/>
          <w:szCs w:val="28"/>
        </w:rPr>
        <w:tab/>
        <w:t xml:space="preserve">  11</w:t>
      </w:r>
      <w:r w:rsidR="0061444A" w:rsidRPr="00F30F94">
        <w:rPr>
          <w:b/>
          <w:sz w:val="28"/>
          <w:szCs w:val="28"/>
        </w:rPr>
        <w:tab/>
      </w:r>
      <w:r w:rsidR="0061444A" w:rsidRPr="00F30F94">
        <w:rPr>
          <w:b/>
          <w:sz w:val="28"/>
          <w:szCs w:val="28"/>
        </w:rPr>
        <w:tab/>
        <w:t>R</w:t>
      </w:r>
      <w:r w:rsidR="00ED0B78">
        <w:rPr>
          <w:b/>
          <w:sz w:val="28"/>
          <w:szCs w:val="28"/>
        </w:rPr>
        <w:t>isoluzione</w:t>
      </w:r>
      <w:r w:rsidR="0061444A" w:rsidRPr="00F30F94">
        <w:rPr>
          <w:b/>
          <w:sz w:val="28"/>
          <w:szCs w:val="28"/>
        </w:rPr>
        <w:t xml:space="preserve"> del contratto</w:t>
      </w:r>
    </w:p>
    <w:p w:rsidR="0061444A" w:rsidRDefault="00F30F94" w:rsidP="00F30F94">
      <w:pPr>
        <w:spacing w:after="120" w:line="480" w:lineRule="auto"/>
        <w:jc w:val="both"/>
        <w:rPr>
          <w:b/>
          <w:bCs/>
          <w:sz w:val="28"/>
          <w:szCs w:val="28"/>
        </w:rPr>
      </w:pPr>
      <w:r>
        <w:rPr>
          <w:b/>
          <w:bCs/>
          <w:sz w:val="28"/>
          <w:szCs w:val="28"/>
        </w:rPr>
        <w:t>ART.   1</w:t>
      </w:r>
      <w:r w:rsidR="00F01362">
        <w:rPr>
          <w:b/>
          <w:bCs/>
          <w:sz w:val="28"/>
          <w:szCs w:val="28"/>
        </w:rPr>
        <w:t>2</w:t>
      </w:r>
      <w:r w:rsidR="0061444A">
        <w:rPr>
          <w:b/>
          <w:bCs/>
          <w:sz w:val="28"/>
          <w:szCs w:val="28"/>
        </w:rPr>
        <w:tab/>
      </w:r>
      <w:r w:rsidR="0061444A" w:rsidRPr="002E4D57">
        <w:rPr>
          <w:b/>
          <w:bCs/>
          <w:sz w:val="28"/>
          <w:szCs w:val="28"/>
        </w:rPr>
        <w:tab/>
      </w:r>
      <w:r w:rsidR="003D2ABE" w:rsidRPr="003D2ABE">
        <w:rPr>
          <w:b/>
          <w:bCs/>
          <w:sz w:val="28"/>
          <w:szCs w:val="28"/>
        </w:rPr>
        <w:t>C</w:t>
      </w:r>
      <w:r w:rsidR="003D2ABE" w:rsidRPr="003D2ABE">
        <w:rPr>
          <w:b/>
          <w:sz w:val="28"/>
          <w:szCs w:val="28"/>
        </w:rPr>
        <w:t>onsegna e riconsegna degli impianti</w:t>
      </w:r>
    </w:p>
    <w:p w:rsidR="0061444A" w:rsidRDefault="0061444A" w:rsidP="00F30F94">
      <w:pPr>
        <w:spacing w:after="120" w:line="480" w:lineRule="auto"/>
        <w:jc w:val="both"/>
        <w:rPr>
          <w:b/>
          <w:bCs/>
          <w:sz w:val="28"/>
          <w:szCs w:val="28"/>
        </w:rPr>
      </w:pPr>
      <w:r w:rsidRPr="002E4D57">
        <w:rPr>
          <w:b/>
          <w:bCs/>
          <w:sz w:val="28"/>
          <w:szCs w:val="28"/>
        </w:rPr>
        <w:t>ART.   1</w:t>
      </w:r>
      <w:r w:rsidR="00F01362">
        <w:rPr>
          <w:b/>
          <w:bCs/>
          <w:sz w:val="28"/>
          <w:szCs w:val="28"/>
        </w:rPr>
        <w:t>3</w:t>
      </w:r>
      <w:r w:rsidRPr="002E4D57">
        <w:rPr>
          <w:b/>
          <w:bCs/>
          <w:sz w:val="28"/>
          <w:szCs w:val="28"/>
        </w:rPr>
        <w:tab/>
      </w:r>
      <w:r w:rsidRPr="002E4D57">
        <w:rPr>
          <w:b/>
          <w:bCs/>
          <w:sz w:val="28"/>
          <w:szCs w:val="28"/>
        </w:rPr>
        <w:tab/>
      </w:r>
      <w:r w:rsidR="003D2ABE">
        <w:rPr>
          <w:b/>
          <w:bCs/>
          <w:sz w:val="28"/>
          <w:szCs w:val="28"/>
        </w:rPr>
        <w:t>S</w:t>
      </w:r>
      <w:r w:rsidR="003D2ABE" w:rsidRPr="003D2ABE">
        <w:rPr>
          <w:b/>
          <w:sz w:val="28"/>
          <w:szCs w:val="28"/>
        </w:rPr>
        <w:t>pese contrattuali</w:t>
      </w:r>
    </w:p>
    <w:p w:rsidR="003D2ABE" w:rsidRDefault="003D2ABE" w:rsidP="003D2ABE">
      <w:pPr>
        <w:spacing w:after="120" w:line="480" w:lineRule="auto"/>
        <w:jc w:val="both"/>
        <w:rPr>
          <w:b/>
          <w:bCs/>
          <w:sz w:val="28"/>
          <w:szCs w:val="28"/>
        </w:rPr>
      </w:pPr>
      <w:r w:rsidRPr="002E4D57">
        <w:rPr>
          <w:b/>
          <w:bCs/>
          <w:sz w:val="28"/>
          <w:szCs w:val="28"/>
        </w:rPr>
        <w:t>ART.   1</w:t>
      </w:r>
      <w:r w:rsidR="00F01362">
        <w:rPr>
          <w:b/>
          <w:bCs/>
          <w:sz w:val="28"/>
          <w:szCs w:val="28"/>
        </w:rPr>
        <w:t>4</w:t>
      </w:r>
      <w:r w:rsidRPr="002E4D57">
        <w:rPr>
          <w:b/>
          <w:bCs/>
          <w:sz w:val="28"/>
          <w:szCs w:val="28"/>
        </w:rPr>
        <w:tab/>
      </w:r>
      <w:r w:rsidRPr="002E4D57">
        <w:rPr>
          <w:b/>
          <w:bCs/>
          <w:sz w:val="28"/>
          <w:szCs w:val="28"/>
        </w:rPr>
        <w:tab/>
      </w:r>
      <w:r w:rsidRPr="003D2ABE">
        <w:rPr>
          <w:b/>
          <w:bCs/>
          <w:sz w:val="28"/>
          <w:szCs w:val="28"/>
        </w:rPr>
        <w:t>Foro competente</w:t>
      </w:r>
    </w:p>
    <w:p w:rsidR="003D2ABE" w:rsidRDefault="003D2ABE" w:rsidP="003D2ABE">
      <w:pPr>
        <w:spacing w:after="120" w:line="480" w:lineRule="auto"/>
        <w:jc w:val="both"/>
        <w:rPr>
          <w:b/>
          <w:bCs/>
          <w:sz w:val="28"/>
          <w:szCs w:val="28"/>
        </w:rPr>
      </w:pPr>
      <w:r w:rsidRPr="002E4D57">
        <w:rPr>
          <w:b/>
          <w:bCs/>
          <w:sz w:val="28"/>
          <w:szCs w:val="28"/>
        </w:rPr>
        <w:t>ART.   1</w:t>
      </w:r>
      <w:r w:rsidR="00F01362">
        <w:rPr>
          <w:b/>
          <w:bCs/>
          <w:sz w:val="28"/>
          <w:szCs w:val="28"/>
        </w:rPr>
        <w:t>5</w:t>
      </w:r>
      <w:r w:rsidRPr="002E4D57">
        <w:rPr>
          <w:b/>
          <w:bCs/>
          <w:sz w:val="28"/>
          <w:szCs w:val="28"/>
        </w:rPr>
        <w:tab/>
      </w:r>
      <w:r w:rsidRPr="002E4D57">
        <w:rPr>
          <w:b/>
          <w:bCs/>
          <w:sz w:val="28"/>
          <w:szCs w:val="28"/>
        </w:rPr>
        <w:tab/>
      </w:r>
      <w:r>
        <w:rPr>
          <w:b/>
          <w:bCs/>
          <w:sz w:val="28"/>
          <w:szCs w:val="28"/>
        </w:rPr>
        <w:t>Norme di rinvio</w:t>
      </w:r>
    </w:p>
    <w:p w:rsidR="00F01362" w:rsidRDefault="00F01362" w:rsidP="00EA15F0">
      <w:pPr>
        <w:spacing w:after="120" w:line="360" w:lineRule="auto"/>
        <w:jc w:val="center"/>
        <w:rPr>
          <w:b/>
          <w:bCs/>
          <w:sz w:val="24"/>
          <w:szCs w:val="24"/>
        </w:rPr>
      </w:pPr>
    </w:p>
    <w:p w:rsidR="00F01362" w:rsidRDefault="00F01362" w:rsidP="00EA15F0">
      <w:pPr>
        <w:spacing w:after="120" w:line="360" w:lineRule="auto"/>
        <w:jc w:val="center"/>
        <w:rPr>
          <w:b/>
          <w:bCs/>
          <w:sz w:val="24"/>
          <w:szCs w:val="24"/>
        </w:rPr>
      </w:pPr>
    </w:p>
    <w:p w:rsidR="00F01362" w:rsidRDefault="00F01362" w:rsidP="00EA15F0">
      <w:pPr>
        <w:spacing w:after="120" w:line="360" w:lineRule="auto"/>
        <w:jc w:val="center"/>
        <w:rPr>
          <w:b/>
          <w:bCs/>
          <w:sz w:val="24"/>
          <w:szCs w:val="24"/>
        </w:rPr>
      </w:pPr>
    </w:p>
    <w:p w:rsidR="0061444A" w:rsidRPr="00A008B0" w:rsidRDefault="0061444A" w:rsidP="00EA15F0">
      <w:pPr>
        <w:spacing w:after="120" w:line="360" w:lineRule="auto"/>
        <w:jc w:val="center"/>
        <w:rPr>
          <w:b/>
          <w:bCs/>
          <w:sz w:val="24"/>
          <w:szCs w:val="24"/>
        </w:rPr>
      </w:pPr>
      <w:r w:rsidRPr="00A008B0">
        <w:rPr>
          <w:b/>
          <w:bCs/>
          <w:sz w:val="24"/>
          <w:szCs w:val="24"/>
        </w:rPr>
        <w:lastRenderedPageBreak/>
        <w:t xml:space="preserve">ARTICOLO 1 - OGGETTO </w:t>
      </w:r>
      <w:r w:rsidR="00FD5896">
        <w:rPr>
          <w:b/>
          <w:bCs/>
          <w:sz w:val="24"/>
          <w:szCs w:val="24"/>
        </w:rPr>
        <w:t xml:space="preserve">E DURATA </w:t>
      </w:r>
      <w:r w:rsidRPr="00A008B0">
        <w:rPr>
          <w:b/>
          <w:bCs/>
          <w:sz w:val="24"/>
          <w:szCs w:val="24"/>
        </w:rPr>
        <w:t>DELL’APPALTO</w:t>
      </w:r>
    </w:p>
    <w:p w:rsidR="0061444A" w:rsidRDefault="0061444A" w:rsidP="00EA15F0">
      <w:pPr>
        <w:pStyle w:val="Corpodeltesto2"/>
        <w:spacing w:line="360" w:lineRule="auto"/>
        <w:jc w:val="both"/>
        <w:rPr>
          <w:sz w:val="24"/>
          <w:szCs w:val="24"/>
        </w:rPr>
      </w:pPr>
      <w:r w:rsidRPr="00A008B0">
        <w:rPr>
          <w:sz w:val="24"/>
          <w:szCs w:val="24"/>
        </w:rPr>
        <w:t>Forma oggetto del presente Capitolato la fornitura</w:t>
      </w:r>
      <w:r>
        <w:rPr>
          <w:sz w:val="24"/>
          <w:szCs w:val="24"/>
        </w:rPr>
        <w:t>,</w:t>
      </w:r>
      <w:r w:rsidRPr="00A008B0">
        <w:rPr>
          <w:sz w:val="24"/>
          <w:szCs w:val="24"/>
        </w:rPr>
        <w:t xml:space="preserve"> </w:t>
      </w:r>
      <w:r>
        <w:rPr>
          <w:sz w:val="24"/>
          <w:szCs w:val="24"/>
        </w:rPr>
        <w:t xml:space="preserve">a regola d’arte, </w:t>
      </w:r>
      <w:r w:rsidRPr="00A008B0">
        <w:rPr>
          <w:sz w:val="24"/>
          <w:szCs w:val="24"/>
        </w:rPr>
        <w:t xml:space="preserve">del servizio </w:t>
      </w:r>
      <w:r>
        <w:rPr>
          <w:sz w:val="24"/>
          <w:szCs w:val="24"/>
        </w:rPr>
        <w:t xml:space="preserve">di </w:t>
      </w:r>
      <w:r w:rsidRPr="00C3755B">
        <w:rPr>
          <w:sz w:val="24"/>
          <w:szCs w:val="24"/>
        </w:rPr>
        <w:t xml:space="preserve">somministrazione alimenti e bevande, custodia e pulizie presso </w:t>
      </w:r>
      <w:r>
        <w:rPr>
          <w:sz w:val="24"/>
          <w:szCs w:val="24"/>
        </w:rPr>
        <w:t>il</w:t>
      </w:r>
      <w:r w:rsidRPr="00C3755B">
        <w:rPr>
          <w:sz w:val="24"/>
          <w:szCs w:val="24"/>
        </w:rPr>
        <w:t xml:space="preserve"> </w:t>
      </w:r>
      <w:r w:rsidRPr="00C3755B">
        <w:rPr>
          <w:b/>
          <w:bCs/>
          <w:sz w:val="24"/>
          <w:szCs w:val="24"/>
        </w:rPr>
        <w:t>Pal</w:t>
      </w:r>
      <w:r>
        <w:rPr>
          <w:b/>
          <w:bCs/>
          <w:sz w:val="24"/>
          <w:szCs w:val="24"/>
        </w:rPr>
        <w:t>azzetto</w:t>
      </w:r>
      <w:r w:rsidRPr="00C3755B">
        <w:rPr>
          <w:b/>
          <w:bCs/>
          <w:sz w:val="24"/>
          <w:szCs w:val="24"/>
        </w:rPr>
        <w:t xml:space="preserve"> </w:t>
      </w:r>
      <w:proofErr w:type="spellStart"/>
      <w:r w:rsidRPr="00C3755B">
        <w:rPr>
          <w:b/>
          <w:bCs/>
          <w:sz w:val="24"/>
          <w:szCs w:val="24"/>
        </w:rPr>
        <w:t>Bertinetti</w:t>
      </w:r>
      <w:proofErr w:type="spellEnd"/>
      <w:r w:rsidRPr="00C3755B">
        <w:rPr>
          <w:sz w:val="24"/>
          <w:szCs w:val="24"/>
        </w:rPr>
        <w:t xml:space="preserve">, sita in via Degli Zuavi s.n. a </w:t>
      </w:r>
      <w:r w:rsidRPr="008E4BA3">
        <w:rPr>
          <w:sz w:val="24"/>
          <w:szCs w:val="24"/>
        </w:rPr>
        <w:t xml:space="preserve">Vercelli nel periodo dal </w:t>
      </w:r>
      <w:r w:rsidR="002F21BA" w:rsidRPr="008E4BA3">
        <w:rPr>
          <w:b/>
          <w:bCs/>
          <w:sz w:val="24"/>
          <w:szCs w:val="24"/>
        </w:rPr>
        <w:t>20</w:t>
      </w:r>
      <w:r w:rsidR="00A33F6E" w:rsidRPr="008E4BA3">
        <w:rPr>
          <w:b/>
          <w:bCs/>
          <w:sz w:val="24"/>
          <w:szCs w:val="24"/>
        </w:rPr>
        <w:t>.08</w:t>
      </w:r>
      <w:r w:rsidRPr="008E4BA3">
        <w:rPr>
          <w:b/>
          <w:bCs/>
          <w:sz w:val="24"/>
          <w:szCs w:val="24"/>
        </w:rPr>
        <w:t>.201</w:t>
      </w:r>
      <w:r w:rsidR="00A33F6E" w:rsidRPr="008E4BA3">
        <w:rPr>
          <w:b/>
          <w:bCs/>
          <w:sz w:val="24"/>
          <w:szCs w:val="24"/>
        </w:rPr>
        <w:t>5</w:t>
      </w:r>
      <w:r w:rsidRPr="008E4BA3">
        <w:rPr>
          <w:b/>
          <w:bCs/>
          <w:sz w:val="24"/>
          <w:szCs w:val="24"/>
        </w:rPr>
        <w:t xml:space="preserve"> al </w:t>
      </w:r>
      <w:r w:rsidR="002F21BA" w:rsidRPr="008E4BA3">
        <w:rPr>
          <w:b/>
          <w:bCs/>
          <w:sz w:val="24"/>
          <w:szCs w:val="24"/>
        </w:rPr>
        <w:t>19</w:t>
      </w:r>
      <w:r w:rsidRPr="008E4BA3">
        <w:rPr>
          <w:b/>
          <w:bCs/>
          <w:sz w:val="24"/>
          <w:szCs w:val="24"/>
        </w:rPr>
        <w:t>.0</w:t>
      </w:r>
      <w:r w:rsidR="002F21BA" w:rsidRPr="008E4BA3">
        <w:rPr>
          <w:b/>
          <w:bCs/>
          <w:sz w:val="24"/>
          <w:szCs w:val="24"/>
        </w:rPr>
        <w:t>8</w:t>
      </w:r>
      <w:r w:rsidRPr="008E4BA3">
        <w:rPr>
          <w:b/>
          <w:bCs/>
          <w:sz w:val="24"/>
          <w:szCs w:val="24"/>
        </w:rPr>
        <w:t>.201</w:t>
      </w:r>
      <w:r w:rsidR="002F21BA" w:rsidRPr="008E4BA3">
        <w:rPr>
          <w:b/>
          <w:bCs/>
          <w:sz w:val="24"/>
          <w:szCs w:val="24"/>
        </w:rPr>
        <w:t>6</w:t>
      </w:r>
      <w:r w:rsidRPr="008E4BA3">
        <w:rPr>
          <w:sz w:val="24"/>
          <w:szCs w:val="24"/>
        </w:rPr>
        <w:t>, durante l’utilizzo della struttura da parte delle</w:t>
      </w:r>
      <w:r>
        <w:rPr>
          <w:sz w:val="24"/>
          <w:szCs w:val="24"/>
        </w:rPr>
        <w:t xml:space="preserve"> scuole e società sportive cittadine</w:t>
      </w:r>
    </w:p>
    <w:p w:rsidR="0061444A" w:rsidRPr="000D3F57" w:rsidRDefault="0061444A" w:rsidP="00B54648">
      <w:pPr>
        <w:autoSpaceDE w:val="0"/>
        <w:autoSpaceDN w:val="0"/>
        <w:adjustRightInd w:val="0"/>
        <w:spacing w:line="360" w:lineRule="auto"/>
        <w:jc w:val="center"/>
        <w:rPr>
          <w:b/>
          <w:bCs/>
          <w:sz w:val="24"/>
          <w:szCs w:val="24"/>
        </w:rPr>
      </w:pPr>
      <w:r w:rsidRPr="00A008B0">
        <w:rPr>
          <w:b/>
          <w:bCs/>
          <w:sz w:val="24"/>
          <w:szCs w:val="24"/>
        </w:rPr>
        <w:t xml:space="preserve">ARTICOLO </w:t>
      </w:r>
      <w:r>
        <w:rPr>
          <w:b/>
          <w:bCs/>
          <w:sz w:val="24"/>
          <w:szCs w:val="24"/>
        </w:rPr>
        <w:t>2</w:t>
      </w:r>
      <w:r w:rsidRPr="00A008B0">
        <w:rPr>
          <w:b/>
          <w:bCs/>
          <w:sz w:val="24"/>
          <w:szCs w:val="24"/>
        </w:rPr>
        <w:t xml:space="preserve"> - </w:t>
      </w:r>
      <w:r w:rsidRPr="000D3F57">
        <w:rPr>
          <w:b/>
          <w:bCs/>
          <w:sz w:val="24"/>
          <w:szCs w:val="24"/>
        </w:rPr>
        <w:t xml:space="preserve"> CARATTERISTICHE DEL</w:t>
      </w:r>
      <w:r>
        <w:rPr>
          <w:b/>
          <w:bCs/>
          <w:sz w:val="24"/>
          <w:szCs w:val="24"/>
        </w:rPr>
        <w:t xml:space="preserve"> PALAZZETTO BERTINETTI</w:t>
      </w:r>
    </w:p>
    <w:p w:rsidR="0061444A" w:rsidRDefault="0061444A" w:rsidP="00B54648">
      <w:pPr>
        <w:pStyle w:val="Corpodeltesto2"/>
        <w:spacing w:line="360" w:lineRule="auto"/>
        <w:jc w:val="both"/>
        <w:rPr>
          <w:sz w:val="24"/>
          <w:szCs w:val="24"/>
        </w:rPr>
      </w:pPr>
      <w:r>
        <w:rPr>
          <w:sz w:val="24"/>
          <w:szCs w:val="24"/>
        </w:rPr>
        <w:t xml:space="preserve">Il palazzetto </w:t>
      </w:r>
      <w:proofErr w:type="spellStart"/>
      <w:r>
        <w:rPr>
          <w:sz w:val="24"/>
          <w:szCs w:val="24"/>
        </w:rPr>
        <w:t>Bertinetti</w:t>
      </w:r>
      <w:proofErr w:type="spellEnd"/>
      <w:r>
        <w:rPr>
          <w:sz w:val="24"/>
          <w:szCs w:val="24"/>
        </w:rPr>
        <w:t xml:space="preserve"> </w:t>
      </w:r>
      <w:r w:rsidRPr="009164BE">
        <w:rPr>
          <w:sz w:val="24"/>
          <w:szCs w:val="24"/>
        </w:rPr>
        <w:t>ha le seguenti caratteristiche:</w:t>
      </w:r>
    </w:p>
    <w:p w:rsidR="0061444A" w:rsidRPr="00257E16" w:rsidRDefault="0061444A" w:rsidP="00B54648">
      <w:pPr>
        <w:pStyle w:val="Corpodeltesto2"/>
        <w:numPr>
          <w:ilvl w:val="0"/>
          <w:numId w:val="31"/>
        </w:numPr>
        <w:spacing w:line="360" w:lineRule="auto"/>
        <w:jc w:val="both"/>
        <w:rPr>
          <w:sz w:val="24"/>
          <w:szCs w:val="24"/>
        </w:rPr>
      </w:pPr>
      <w:r>
        <w:rPr>
          <w:sz w:val="24"/>
          <w:szCs w:val="24"/>
        </w:rPr>
        <w:t>Ingresso/Hall con spazio riservato ad allestimento Bar;</w:t>
      </w:r>
    </w:p>
    <w:p w:rsidR="0061444A" w:rsidRPr="00B54648" w:rsidRDefault="0061444A" w:rsidP="00B54648">
      <w:pPr>
        <w:pStyle w:val="Corpodeltesto2"/>
        <w:numPr>
          <w:ilvl w:val="0"/>
          <w:numId w:val="31"/>
        </w:numPr>
        <w:spacing w:line="360" w:lineRule="auto"/>
        <w:jc w:val="both"/>
        <w:rPr>
          <w:sz w:val="24"/>
          <w:szCs w:val="24"/>
        </w:rPr>
      </w:pPr>
      <w:r>
        <w:rPr>
          <w:sz w:val="24"/>
          <w:szCs w:val="24"/>
        </w:rPr>
        <w:t>Locale servizi pubblici maschi-femmine e disabili;</w:t>
      </w:r>
    </w:p>
    <w:p w:rsidR="001800BB" w:rsidRDefault="0061444A" w:rsidP="001800BB">
      <w:pPr>
        <w:pStyle w:val="Corpodeltesto2"/>
        <w:numPr>
          <w:ilvl w:val="0"/>
          <w:numId w:val="31"/>
        </w:numPr>
        <w:spacing w:line="360" w:lineRule="auto"/>
        <w:jc w:val="both"/>
        <w:rPr>
          <w:sz w:val="24"/>
          <w:szCs w:val="24"/>
        </w:rPr>
      </w:pPr>
      <w:r>
        <w:rPr>
          <w:sz w:val="24"/>
          <w:szCs w:val="24"/>
        </w:rPr>
        <w:t>Palestra con pavimento in parquet e riscaldamento a pavimento, dotata di attrezzature quali spalliere, pertiche, corde da arrampicata, struttura richiudibile per il gioco della pallacanestro, n. 6 pali e reti per gioco pallavolo, con possibilità di formare 1 campo da pallavolo orizzontale e n. 2 campi in verticale, struttura divisoria elettrica</w:t>
      </w:r>
    </w:p>
    <w:p w:rsidR="002F21BA" w:rsidRPr="00B54648" w:rsidRDefault="002F21BA" w:rsidP="002F21BA">
      <w:pPr>
        <w:pStyle w:val="Corpodeltesto2"/>
        <w:numPr>
          <w:ilvl w:val="1"/>
          <w:numId w:val="31"/>
        </w:numPr>
        <w:spacing w:line="360" w:lineRule="auto"/>
        <w:ind w:left="709"/>
        <w:jc w:val="both"/>
        <w:rPr>
          <w:sz w:val="24"/>
          <w:szCs w:val="24"/>
        </w:rPr>
      </w:pPr>
      <w:r>
        <w:rPr>
          <w:sz w:val="24"/>
          <w:szCs w:val="24"/>
        </w:rPr>
        <w:t>N. 1 spazio teatrino</w:t>
      </w:r>
    </w:p>
    <w:p w:rsidR="0061444A" w:rsidRPr="00B54648" w:rsidRDefault="0061444A" w:rsidP="00B54648">
      <w:pPr>
        <w:pStyle w:val="Corpodeltesto2"/>
        <w:numPr>
          <w:ilvl w:val="0"/>
          <w:numId w:val="31"/>
        </w:numPr>
        <w:spacing w:line="360" w:lineRule="auto"/>
        <w:jc w:val="both"/>
        <w:rPr>
          <w:sz w:val="24"/>
          <w:szCs w:val="24"/>
        </w:rPr>
      </w:pPr>
      <w:r>
        <w:rPr>
          <w:sz w:val="24"/>
          <w:szCs w:val="24"/>
        </w:rPr>
        <w:t>Gradinata con 250 posti a sedere;</w:t>
      </w:r>
    </w:p>
    <w:p w:rsidR="001800BB" w:rsidRPr="001800BB" w:rsidRDefault="001800BB" w:rsidP="001800BB">
      <w:pPr>
        <w:pStyle w:val="Corpodeltesto2"/>
        <w:numPr>
          <w:ilvl w:val="0"/>
          <w:numId w:val="31"/>
        </w:numPr>
        <w:spacing w:line="360" w:lineRule="auto"/>
        <w:jc w:val="both"/>
        <w:rPr>
          <w:sz w:val="24"/>
          <w:szCs w:val="24"/>
        </w:rPr>
      </w:pPr>
      <w:r>
        <w:rPr>
          <w:sz w:val="24"/>
          <w:szCs w:val="24"/>
        </w:rPr>
        <w:t xml:space="preserve">N. 1 </w:t>
      </w:r>
      <w:proofErr w:type="spellStart"/>
      <w:r>
        <w:rPr>
          <w:sz w:val="24"/>
          <w:szCs w:val="24"/>
        </w:rPr>
        <w:t>Palestrina</w:t>
      </w:r>
      <w:proofErr w:type="spellEnd"/>
      <w:r>
        <w:rPr>
          <w:sz w:val="24"/>
          <w:szCs w:val="24"/>
        </w:rPr>
        <w:t xml:space="preserve"> </w:t>
      </w:r>
      <w:r w:rsidR="00602763">
        <w:rPr>
          <w:sz w:val="24"/>
          <w:szCs w:val="24"/>
        </w:rPr>
        <w:t>con pavimento in plastica</w:t>
      </w:r>
    </w:p>
    <w:p w:rsidR="0061444A" w:rsidRPr="00B54648" w:rsidRDefault="0061444A" w:rsidP="00B54648">
      <w:pPr>
        <w:pStyle w:val="Corpodeltesto2"/>
        <w:numPr>
          <w:ilvl w:val="0"/>
          <w:numId w:val="31"/>
        </w:numPr>
        <w:spacing w:line="360" w:lineRule="auto"/>
        <w:jc w:val="both"/>
        <w:rPr>
          <w:sz w:val="24"/>
          <w:szCs w:val="24"/>
        </w:rPr>
      </w:pPr>
      <w:r>
        <w:rPr>
          <w:sz w:val="24"/>
          <w:szCs w:val="24"/>
        </w:rPr>
        <w:t>Zona spogliatoi così composta:</w:t>
      </w:r>
    </w:p>
    <w:p w:rsidR="0061444A" w:rsidRPr="00B54648" w:rsidRDefault="0061444A" w:rsidP="00B54648">
      <w:pPr>
        <w:pStyle w:val="Corpodeltesto2"/>
        <w:numPr>
          <w:ilvl w:val="1"/>
          <w:numId w:val="31"/>
        </w:numPr>
        <w:spacing w:line="360" w:lineRule="auto"/>
        <w:ind w:left="709"/>
        <w:jc w:val="both"/>
        <w:rPr>
          <w:sz w:val="24"/>
          <w:szCs w:val="24"/>
        </w:rPr>
      </w:pPr>
      <w:r>
        <w:rPr>
          <w:sz w:val="24"/>
          <w:szCs w:val="24"/>
        </w:rPr>
        <w:t>N. 1 spogliatoio maschile, con relativi servizi igienici, docce e panchine;</w:t>
      </w:r>
    </w:p>
    <w:p w:rsidR="0061444A" w:rsidRPr="00B54648" w:rsidRDefault="0061444A" w:rsidP="00B54648">
      <w:pPr>
        <w:pStyle w:val="Corpodeltesto2"/>
        <w:numPr>
          <w:ilvl w:val="1"/>
          <w:numId w:val="31"/>
        </w:numPr>
        <w:spacing w:line="360" w:lineRule="auto"/>
        <w:ind w:left="709"/>
        <w:jc w:val="both"/>
        <w:rPr>
          <w:sz w:val="24"/>
          <w:szCs w:val="24"/>
        </w:rPr>
      </w:pPr>
      <w:r>
        <w:rPr>
          <w:sz w:val="24"/>
          <w:szCs w:val="24"/>
        </w:rPr>
        <w:t>N. 1 spogliatoio femminile, con relativi servizi igienici, docce e panchine;</w:t>
      </w:r>
    </w:p>
    <w:p w:rsidR="0061444A" w:rsidRPr="00B54648" w:rsidRDefault="0061444A" w:rsidP="00B54648">
      <w:pPr>
        <w:pStyle w:val="Corpodeltesto2"/>
        <w:numPr>
          <w:ilvl w:val="1"/>
          <w:numId w:val="31"/>
        </w:numPr>
        <w:spacing w:line="360" w:lineRule="auto"/>
        <w:ind w:left="709"/>
        <w:jc w:val="both"/>
        <w:rPr>
          <w:sz w:val="24"/>
          <w:szCs w:val="24"/>
        </w:rPr>
      </w:pPr>
      <w:r>
        <w:rPr>
          <w:sz w:val="24"/>
          <w:szCs w:val="24"/>
        </w:rPr>
        <w:t>N. 2 spogliatoi arbitro, con relativi servizi igienici, docce e panchine;</w:t>
      </w:r>
    </w:p>
    <w:p w:rsidR="0061444A" w:rsidRPr="00B54648" w:rsidRDefault="0061444A" w:rsidP="00257E16">
      <w:pPr>
        <w:pStyle w:val="Corpodeltesto2"/>
        <w:numPr>
          <w:ilvl w:val="1"/>
          <w:numId w:val="31"/>
        </w:numPr>
        <w:spacing w:line="360" w:lineRule="auto"/>
        <w:ind w:left="709"/>
        <w:jc w:val="both"/>
        <w:rPr>
          <w:sz w:val="24"/>
          <w:szCs w:val="24"/>
        </w:rPr>
      </w:pPr>
      <w:r>
        <w:rPr>
          <w:sz w:val="24"/>
          <w:szCs w:val="24"/>
        </w:rPr>
        <w:t>N. 1 locale infermeria, con relativi servizi igienici, e tavolo infermeria;</w:t>
      </w:r>
    </w:p>
    <w:p w:rsidR="0061444A" w:rsidRDefault="0061444A" w:rsidP="00B54648">
      <w:pPr>
        <w:pStyle w:val="Corpodeltesto2"/>
        <w:numPr>
          <w:ilvl w:val="1"/>
          <w:numId w:val="31"/>
        </w:numPr>
        <w:spacing w:line="360" w:lineRule="auto"/>
        <w:ind w:left="709"/>
        <w:jc w:val="both"/>
        <w:rPr>
          <w:sz w:val="24"/>
          <w:szCs w:val="24"/>
        </w:rPr>
      </w:pPr>
      <w:r>
        <w:rPr>
          <w:sz w:val="24"/>
          <w:szCs w:val="24"/>
        </w:rPr>
        <w:t>N. 1 locale magazzino</w:t>
      </w:r>
    </w:p>
    <w:p w:rsidR="0061444A" w:rsidRDefault="0061444A" w:rsidP="00EA15F0">
      <w:pPr>
        <w:spacing w:after="120" w:line="360" w:lineRule="auto"/>
        <w:jc w:val="center"/>
        <w:rPr>
          <w:b/>
          <w:bCs/>
          <w:sz w:val="24"/>
          <w:szCs w:val="24"/>
        </w:rPr>
      </w:pPr>
      <w:r>
        <w:rPr>
          <w:b/>
          <w:bCs/>
          <w:sz w:val="24"/>
          <w:szCs w:val="24"/>
        </w:rPr>
        <w:t>ARTICOLO 3 – ONERI A CARICO DELL’AFFIDATARIO</w:t>
      </w:r>
    </w:p>
    <w:p w:rsidR="0061444A" w:rsidRPr="00735B1D" w:rsidRDefault="0061444A" w:rsidP="00513FBB">
      <w:pPr>
        <w:pStyle w:val="Corpodeltesto"/>
        <w:spacing w:after="120" w:line="360" w:lineRule="auto"/>
        <w:rPr>
          <w:rFonts w:ascii="Times New Roman" w:hAnsi="Times New Roman" w:cs="Times New Roman"/>
        </w:rPr>
      </w:pPr>
      <w:r w:rsidRPr="00735B1D">
        <w:rPr>
          <w:rFonts w:ascii="Times New Roman" w:hAnsi="Times New Roman" w:cs="Times New Roman"/>
        </w:rPr>
        <w:t>Il soggetto affidatario sarà tenuto a:</w:t>
      </w:r>
    </w:p>
    <w:p w:rsidR="0061444A" w:rsidRPr="00437376" w:rsidRDefault="008E4BA3" w:rsidP="00EA15F0">
      <w:pPr>
        <w:pStyle w:val="Testonormale"/>
        <w:numPr>
          <w:ilvl w:val="0"/>
          <w:numId w:val="11"/>
        </w:numPr>
        <w:spacing w:after="120" w:line="360" w:lineRule="auto"/>
        <w:jc w:val="both"/>
        <w:rPr>
          <w:rFonts w:ascii="Times New Roman" w:eastAsia="MS Mincho" w:hAnsi="Times New Roman"/>
          <w:sz w:val="24"/>
          <w:szCs w:val="24"/>
        </w:rPr>
      </w:pPr>
      <w:r>
        <w:rPr>
          <w:rFonts w:ascii="Times New Roman" w:hAnsi="Times New Roman" w:cs="Times New Roman"/>
          <w:sz w:val="24"/>
          <w:szCs w:val="24"/>
        </w:rPr>
        <w:t xml:space="preserve">Allestire, ed </w:t>
      </w:r>
      <w:r w:rsidR="0061444A" w:rsidRPr="00CC448E">
        <w:rPr>
          <w:rFonts w:ascii="Times New Roman" w:hAnsi="Times New Roman" w:cs="Times New Roman"/>
          <w:sz w:val="24"/>
          <w:szCs w:val="24"/>
        </w:rPr>
        <w:t>attivare</w:t>
      </w:r>
      <w:r>
        <w:rPr>
          <w:rFonts w:ascii="Times New Roman" w:hAnsi="Times New Roman" w:cs="Times New Roman"/>
          <w:sz w:val="24"/>
          <w:szCs w:val="24"/>
        </w:rPr>
        <w:t xml:space="preserve">, mediante arredi adeguati, a norme con le vigenti disposizioni di legge, </w:t>
      </w:r>
      <w:r w:rsidR="0061444A" w:rsidRPr="00CC448E">
        <w:rPr>
          <w:rFonts w:ascii="Times New Roman" w:hAnsi="Times New Roman" w:cs="Times New Roman"/>
          <w:sz w:val="24"/>
          <w:szCs w:val="24"/>
        </w:rPr>
        <w:t xml:space="preserve">all’interno dell’impianto sportivo in questione, </w:t>
      </w:r>
      <w:r>
        <w:rPr>
          <w:rFonts w:ascii="Times New Roman" w:hAnsi="Times New Roman" w:cs="Times New Roman"/>
          <w:sz w:val="24"/>
          <w:szCs w:val="24"/>
        </w:rPr>
        <w:t>negli spazi ad esso dedicati,</w:t>
      </w:r>
      <w:r w:rsidR="0061444A" w:rsidRPr="00CC448E">
        <w:rPr>
          <w:rFonts w:ascii="Times New Roman" w:hAnsi="Times New Roman" w:cs="Times New Roman"/>
          <w:sz w:val="24"/>
          <w:szCs w:val="24"/>
        </w:rPr>
        <w:t xml:space="preserve"> </w:t>
      </w:r>
      <w:r w:rsidR="00FE28D1" w:rsidRPr="00CC448E">
        <w:rPr>
          <w:rFonts w:ascii="Times New Roman" w:eastAsia="MS Mincho" w:hAnsi="Times New Roman" w:cs="Times New Roman"/>
          <w:b/>
          <w:sz w:val="24"/>
          <w:szCs w:val="24"/>
        </w:rPr>
        <w:t>entro trenta giorni</w:t>
      </w:r>
      <w:r w:rsidR="00FE28D1" w:rsidRPr="00CC448E">
        <w:rPr>
          <w:rFonts w:ascii="Times New Roman" w:eastAsia="MS Mincho" w:hAnsi="Times New Roman" w:cs="Times New Roman"/>
          <w:sz w:val="24"/>
          <w:szCs w:val="24"/>
        </w:rPr>
        <w:t xml:space="preserve"> dalla data di inizio del servizio</w:t>
      </w:r>
      <w:r w:rsidR="00CC448E">
        <w:rPr>
          <w:rFonts w:ascii="Times New Roman" w:eastAsia="MS Mincho" w:hAnsi="Times New Roman" w:cs="Times New Roman"/>
          <w:sz w:val="24"/>
          <w:szCs w:val="24"/>
        </w:rPr>
        <w:t xml:space="preserve">, </w:t>
      </w:r>
      <w:r w:rsidR="0061444A" w:rsidRPr="00CC448E">
        <w:rPr>
          <w:rFonts w:ascii="Times New Roman" w:hAnsi="Times New Roman" w:cs="Times New Roman"/>
          <w:sz w:val="24"/>
          <w:szCs w:val="24"/>
        </w:rPr>
        <w:t xml:space="preserve">un esercizio </w:t>
      </w:r>
      <w:r>
        <w:rPr>
          <w:rFonts w:ascii="Times New Roman" w:hAnsi="Times New Roman" w:cs="Times New Roman"/>
          <w:sz w:val="24"/>
          <w:szCs w:val="24"/>
        </w:rPr>
        <w:t xml:space="preserve">“bar” </w:t>
      </w:r>
      <w:r w:rsidR="0061444A" w:rsidRPr="00CC448E">
        <w:rPr>
          <w:rFonts w:ascii="Times New Roman" w:hAnsi="Times New Roman" w:cs="Times New Roman"/>
          <w:sz w:val="24"/>
          <w:szCs w:val="24"/>
        </w:rPr>
        <w:t>per la somministrazione di</w:t>
      </w:r>
      <w:r w:rsidR="0061444A" w:rsidRPr="00735B1D">
        <w:rPr>
          <w:rFonts w:ascii="Times New Roman" w:hAnsi="Times New Roman" w:cs="Times New Roman"/>
          <w:sz w:val="24"/>
          <w:szCs w:val="24"/>
        </w:rPr>
        <w:t xml:space="preserve"> alimenti e bevande di tipo b), con le restrizioni riferite agli alcolici previste nell’ambito degli impianti sportivi, </w:t>
      </w:r>
      <w:r w:rsidR="0061444A">
        <w:rPr>
          <w:rFonts w:ascii="Times New Roman" w:hAnsi="Times New Roman" w:cs="Times New Roman"/>
          <w:sz w:val="24"/>
          <w:szCs w:val="24"/>
        </w:rPr>
        <w:t xml:space="preserve">nel </w:t>
      </w:r>
      <w:r w:rsidR="0061444A">
        <w:rPr>
          <w:rFonts w:ascii="Times New Roman" w:hAnsi="Times New Roman" w:cs="Times New Roman"/>
          <w:sz w:val="24"/>
          <w:szCs w:val="24"/>
        </w:rPr>
        <w:lastRenderedPageBreak/>
        <w:t xml:space="preserve">rispetto delle norme vigenti in materia di </w:t>
      </w:r>
      <w:r w:rsidR="0061444A" w:rsidRPr="00437376">
        <w:rPr>
          <w:rFonts w:ascii="Times New Roman" w:hAnsi="Times New Roman" w:cs="Times New Roman"/>
          <w:sz w:val="24"/>
          <w:szCs w:val="24"/>
        </w:rPr>
        <w:t>sicurezza e ai sensi dell’art. 5 della L. 287/91, e in particolare:</w:t>
      </w:r>
    </w:p>
    <w:p w:rsidR="0061444A" w:rsidRPr="00437376" w:rsidRDefault="0061444A" w:rsidP="00437376">
      <w:pPr>
        <w:pStyle w:val="Paragrafoelenco"/>
        <w:numPr>
          <w:ilvl w:val="0"/>
          <w:numId w:val="11"/>
        </w:numPr>
        <w:tabs>
          <w:tab w:val="clear" w:pos="360"/>
          <w:tab w:val="num" w:pos="709"/>
        </w:tabs>
        <w:spacing w:line="360" w:lineRule="auto"/>
        <w:ind w:left="709"/>
        <w:jc w:val="both"/>
        <w:rPr>
          <w:rFonts w:eastAsia="MS Mincho"/>
        </w:rPr>
      </w:pPr>
      <w:r w:rsidRPr="00437376">
        <w:rPr>
          <w:rFonts w:eastAsia="MS Mincho"/>
        </w:rPr>
        <w:t>gestione del servizio di somministrazione di alimenti e bevande “bar”;</w:t>
      </w:r>
    </w:p>
    <w:p w:rsidR="0061444A" w:rsidRPr="00437376" w:rsidRDefault="0061444A" w:rsidP="00437376">
      <w:pPr>
        <w:pStyle w:val="Paragrafoelenco"/>
        <w:numPr>
          <w:ilvl w:val="0"/>
          <w:numId w:val="11"/>
        </w:numPr>
        <w:tabs>
          <w:tab w:val="clear" w:pos="360"/>
          <w:tab w:val="num" w:pos="709"/>
        </w:tabs>
        <w:spacing w:line="360" w:lineRule="auto"/>
        <w:ind w:left="709"/>
        <w:jc w:val="both"/>
        <w:rPr>
          <w:rFonts w:eastAsia="MS Mincho"/>
        </w:rPr>
      </w:pPr>
      <w:r w:rsidRPr="00437376">
        <w:rPr>
          <w:rFonts w:eastAsia="MS Mincho"/>
        </w:rPr>
        <w:t>manutenzione ordinaria e straordinaria degli strumenti/attrezzature ed arredi destinati alla somministrazione di alimenti e bevande, compresi i tavoli e le sedie;</w:t>
      </w:r>
    </w:p>
    <w:p w:rsidR="0061444A" w:rsidRPr="00437376" w:rsidRDefault="0061444A" w:rsidP="00437376">
      <w:pPr>
        <w:pStyle w:val="Paragrafoelenco"/>
        <w:numPr>
          <w:ilvl w:val="0"/>
          <w:numId w:val="11"/>
        </w:numPr>
        <w:tabs>
          <w:tab w:val="clear" w:pos="360"/>
          <w:tab w:val="num" w:pos="709"/>
        </w:tabs>
        <w:spacing w:line="360" w:lineRule="auto"/>
        <w:ind w:left="709"/>
        <w:jc w:val="both"/>
        <w:rPr>
          <w:rFonts w:eastAsia="MS Mincho"/>
        </w:rPr>
      </w:pPr>
      <w:r w:rsidRPr="00437376">
        <w:rPr>
          <w:rFonts w:eastAsia="MS Mincho"/>
        </w:rPr>
        <w:t>assunzione di titolarità delle licenze di pubblico esercizio, sanitarie in capo al concessionario del servizio;</w:t>
      </w:r>
    </w:p>
    <w:p w:rsidR="0061444A" w:rsidRPr="00CC448E" w:rsidRDefault="0061444A" w:rsidP="00437376">
      <w:pPr>
        <w:pStyle w:val="Paragrafoelenco"/>
        <w:numPr>
          <w:ilvl w:val="0"/>
          <w:numId w:val="11"/>
        </w:numPr>
        <w:tabs>
          <w:tab w:val="clear" w:pos="360"/>
          <w:tab w:val="num" w:pos="709"/>
        </w:tabs>
        <w:spacing w:line="360" w:lineRule="auto"/>
        <w:ind w:left="709"/>
        <w:jc w:val="both"/>
        <w:rPr>
          <w:rFonts w:eastAsia="MS Mincho"/>
          <w:color w:val="FF0000"/>
        </w:rPr>
      </w:pPr>
      <w:r w:rsidRPr="00CC448E">
        <w:t>possedere l’attestato di idoneità alla somministrazione di alimenti e bevande (</w:t>
      </w:r>
      <w:proofErr w:type="spellStart"/>
      <w:r w:rsidRPr="00CC448E">
        <w:t>R.E.C.</w:t>
      </w:r>
      <w:proofErr w:type="spellEnd"/>
      <w:r w:rsidRPr="00CC448E">
        <w:t xml:space="preserve">) di cui all’art. 5 della </w:t>
      </w:r>
      <w:proofErr w:type="spellStart"/>
      <w:r w:rsidRPr="00CC448E">
        <w:t>L.R.</w:t>
      </w:r>
      <w:proofErr w:type="spellEnd"/>
      <w:r w:rsidRPr="00CC448E">
        <w:t xml:space="preserve"> 29.12.2006 n. 38</w:t>
      </w:r>
      <w:r w:rsidRPr="00CC448E">
        <w:rPr>
          <w:color w:val="FF0000"/>
        </w:rPr>
        <w:t>.</w:t>
      </w:r>
    </w:p>
    <w:p w:rsidR="0061444A" w:rsidRPr="00437376" w:rsidRDefault="0061444A" w:rsidP="00437376">
      <w:pPr>
        <w:pStyle w:val="Paragrafoelenco"/>
        <w:numPr>
          <w:ilvl w:val="0"/>
          <w:numId w:val="11"/>
        </w:numPr>
        <w:tabs>
          <w:tab w:val="clear" w:pos="360"/>
          <w:tab w:val="num" w:pos="709"/>
        </w:tabs>
        <w:spacing w:line="360" w:lineRule="auto"/>
        <w:ind w:left="709"/>
        <w:jc w:val="both"/>
        <w:rPr>
          <w:rFonts w:eastAsia="MS Mincho"/>
        </w:rPr>
      </w:pPr>
      <w:r w:rsidRPr="00437376">
        <w:t xml:space="preserve">provvedere all’assunzione delle spese interamente e senza eccezione alcuna, per la fornitura e posa di tutti i materiali, gli arredi, le attrezzature e quanto altro occorrente per l’assolvimento del servizio </w:t>
      </w:r>
      <w:r>
        <w:t>bar;</w:t>
      </w:r>
    </w:p>
    <w:p w:rsidR="0061444A" w:rsidRDefault="0061444A" w:rsidP="00437376">
      <w:pPr>
        <w:pStyle w:val="Paragrafoelenco"/>
        <w:numPr>
          <w:ilvl w:val="0"/>
          <w:numId w:val="11"/>
        </w:numPr>
        <w:tabs>
          <w:tab w:val="clear" w:pos="360"/>
          <w:tab w:val="num" w:pos="709"/>
        </w:tabs>
        <w:spacing w:line="360" w:lineRule="auto"/>
        <w:ind w:left="709"/>
        <w:jc w:val="both"/>
        <w:rPr>
          <w:rFonts w:eastAsia="MS Mincho"/>
        </w:rPr>
      </w:pPr>
      <w:r w:rsidRPr="00437376">
        <w:rPr>
          <w:rFonts w:eastAsia="MS Mincho"/>
        </w:rPr>
        <w:t xml:space="preserve">provvedere. alla scadenza del contratto, alla rimozione delle attrezzature, in caso di mancato </w:t>
      </w:r>
      <w:proofErr w:type="spellStart"/>
      <w:r w:rsidRPr="00437376">
        <w:rPr>
          <w:rFonts w:eastAsia="MS Mincho"/>
        </w:rPr>
        <w:t>ri</w:t>
      </w:r>
      <w:r w:rsidR="00CC448E">
        <w:rPr>
          <w:rFonts w:eastAsia="MS Mincho"/>
        </w:rPr>
        <w:t>affidamento</w:t>
      </w:r>
      <w:proofErr w:type="spellEnd"/>
      <w:r w:rsidRPr="00437376">
        <w:rPr>
          <w:rFonts w:eastAsia="MS Mincho"/>
        </w:rPr>
        <w:t>.</w:t>
      </w:r>
    </w:p>
    <w:p w:rsidR="0061444A" w:rsidRDefault="0061444A" w:rsidP="00437376">
      <w:pPr>
        <w:pStyle w:val="Paragrafoelenco"/>
        <w:numPr>
          <w:ilvl w:val="0"/>
          <w:numId w:val="11"/>
        </w:numPr>
        <w:tabs>
          <w:tab w:val="clear" w:pos="360"/>
          <w:tab w:val="num" w:pos="709"/>
        </w:tabs>
        <w:spacing w:line="360" w:lineRule="auto"/>
        <w:ind w:left="709"/>
        <w:jc w:val="both"/>
        <w:rPr>
          <w:rFonts w:eastAsia="MS Mincho"/>
        </w:rPr>
      </w:pPr>
      <w:r w:rsidRPr="00437376">
        <w:rPr>
          <w:rFonts w:eastAsia="MS Mincho"/>
        </w:rPr>
        <w:t>rispettare tutte le vigenti norme in materia igienico-sanitaria relative all'utilizzo dei locali per l’espletamento del servizio,</w:t>
      </w:r>
    </w:p>
    <w:p w:rsidR="0061444A" w:rsidRDefault="0061444A" w:rsidP="00437376">
      <w:pPr>
        <w:pStyle w:val="Paragrafoelenco"/>
        <w:numPr>
          <w:ilvl w:val="0"/>
          <w:numId w:val="11"/>
        </w:numPr>
        <w:tabs>
          <w:tab w:val="clear" w:pos="360"/>
          <w:tab w:val="num" w:pos="709"/>
        </w:tabs>
        <w:spacing w:line="360" w:lineRule="auto"/>
        <w:ind w:left="709"/>
        <w:jc w:val="both"/>
        <w:rPr>
          <w:rFonts w:eastAsia="MS Mincho"/>
        </w:rPr>
      </w:pPr>
      <w:r w:rsidRPr="00437376">
        <w:rPr>
          <w:rFonts w:eastAsia="MS Mincho"/>
        </w:rPr>
        <w:t>non apportare modifiche strutturali, se non autorizzate, alle strutture;</w:t>
      </w:r>
    </w:p>
    <w:p w:rsidR="0061444A" w:rsidRDefault="0061444A" w:rsidP="00437376">
      <w:pPr>
        <w:pStyle w:val="Paragrafoelenco"/>
        <w:numPr>
          <w:ilvl w:val="0"/>
          <w:numId w:val="11"/>
        </w:numPr>
        <w:tabs>
          <w:tab w:val="clear" w:pos="360"/>
          <w:tab w:val="num" w:pos="709"/>
        </w:tabs>
        <w:spacing w:line="360" w:lineRule="auto"/>
        <w:ind w:left="709"/>
        <w:jc w:val="both"/>
        <w:rPr>
          <w:rFonts w:eastAsia="MS Mincho"/>
        </w:rPr>
      </w:pPr>
      <w:r w:rsidRPr="00437376">
        <w:rPr>
          <w:rFonts w:eastAsia="MS Mincho"/>
        </w:rPr>
        <w:t>restituire, alla fine dell’affidamento del servizio, l’immobile in buono stato;</w:t>
      </w:r>
    </w:p>
    <w:p w:rsidR="0061444A" w:rsidRPr="00437376" w:rsidRDefault="0061444A" w:rsidP="00437376">
      <w:pPr>
        <w:pStyle w:val="Paragrafoelenco"/>
        <w:numPr>
          <w:ilvl w:val="0"/>
          <w:numId w:val="11"/>
        </w:numPr>
        <w:tabs>
          <w:tab w:val="clear" w:pos="360"/>
          <w:tab w:val="num" w:pos="709"/>
        </w:tabs>
        <w:spacing w:line="360" w:lineRule="auto"/>
        <w:ind w:left="709"/>
        <w:jc w:val="both"/>
        <w:rPr>
          <w:rFonts w:eastAsia="MS Mincho"/>
        </w:rPr>
      </w:pPr>
      <w:r w:rsidRPr="00437376">
        <w:rPr>
          <w:rFonts w:eastAsia="MS Mincho"/>
        </w:rPr>
        <w:t>garantire il servizio di custodia e controllo</w:t>
      </w:r>
      <w:r w:rsidR="00FE28D1">
        <w:rPr>
          <w:rFonts w:eastAsia="MS Mincho"/>
        </w:rPr>
        <w:t>,</w:t>
      </w:r>
      <w:r w:rsidRPr="00437376">
        <w:rPr>
          <w:rFonts w:eastAsia="MS Mincho"/>
        </w:rPr>
        <w:t xml:space="preserve"> per tutto il periodo </w:t>
      </w:r>
      <w:r w:rsidR="00E31C86">
        <w:rPr>
          <w:rFonts w:eastAsia="MS Mincho"/>
        </w:rPr>
        <w:t>di cui all’Art. 1</w:t>
      </w:r>
      <w:r w:rsidR="00FE28D1">
        <w:rPr>
          <w:rFonts w:eastAsia="MS Mincho"/>
        </w:rPr>
        <w:t>,</w:t>
      </w:r>
      <w:r w:rsidRPr="00437376">
        <w:rPr>
          <w:rFonts w:eastAsia="MS Mincho"/>
        </w:rPr>
        <w:t xml:space="preserve"> e per tutti gli eventi </w:t>
      </w:r>
      <w:proofErr w:type="spellStart"/>
      <w:r w:rsidRPr="00437376">
        <w:rPr>
          <w:rFonts w:eastAsia="MS Mincho"/>
        </w:rPr>
        <w:t>calendarizzati</w:t>
      </w:r>
      <w:proofErr w:type="spellEnd"/>
      <w:r w:rsidR="00CC448E">
        <w:rPr>
          <w:rFonts w:eastAsia="MS Mincho"/>
        </w:rPr>
        <w:t>,</w:t>
      </w:r>
      <w:r w:rsidRPr="00437376">
        <w:rPr>
          <w:rFonts w:eastAsia="MS Mincho"/>
        </w:rPr>
        <w:t xml:space="preserve"> che gli uffici competenti provvederanno a comunicare con congruo anticipo, con la precisazione che deve essere garantita l’apertura dell’impianto e dell’annessa attività di somministrazione di alimenti e bevand</w:t>
      </w:r>
      <w:r w:rsidR="00FE28D1">
        <w:rPr>
          <w:rFonts w:eastAsia="MS Mincho"/>
        </w:rPr>
        <w:t>e</w:t>
      </w:r>
      <w:r w:rsidRPr="00437376">
        <w:rPr>
          <w:rFonts w:eastAsia="MS Mincho"/>
        </w:rPr>
        <w:t xml:space="preserve"> indicativamente dalle 8.00 alle 2</w:t>
      </w:r>
      <w:r w:rsidR="00E31C86">
        <w:rPr>
          <w:rFonts w:eastAsia="MS Mincho"/>
        </w:rPr>
        <w:t>4</w:t>
      </w:r>
      <w:r w:rsidRPr="00437376">
        <w:rPr>
          <w:rFonts w:eastAsia="MS Mincho"/>
        </w:rPr>
        <w:t>.00 di ogni giorno, comprese le festività</w:t>
      </w:r>
      <w:r w:rsidR="00E31C86">
        <w:rPr>
          <w:rFonts w:eastAsia="MS Mincho"/>
        </w:rPr>
        <w:t>,</w:t>
      </w:r>
      <w:r>
        <w:rPr>
          <w:rFonts w:eastAsia="MS Mincho"/>
        </w:rPr>
        <w:t xml:space="preserve"> con la precisazione che, dal lunedì al venerdì, nel corso della mattinata e nel pomeriggio sino alle ore 17,30 ca., la struttura sarà utilizzata dalle scuole cittadine, mentre dalle 17,30 alle 2</w:t>
      </w:r>
      <w:r w:rsidR="002F21BA">
        <w:rPr>
          <w:rFonts w:eastAsia="MS Mincho"/>
        </w:rPr>
        <w:t>4</w:t>
      </w:r>
      <w:r>
        <w:rPr>
          <w:rFonts w:eastAsia="MS Mincho"/>
        </w:rPr>
        <w:t>,00 la stessa sarà utilizzata dalle società sportive che ne faranno richiesta</w:t>
      </w:r>
      <w:r w:rsidR="00FE28D1">
        <w:rPr>
          <w:rFonts w:eastAsia="MS Mincho"/>
        </w:rPr>
        <w:t>.</w:t>
      </w:r>
      <w:r w:rsidRPr="00437376">
        <w:rPr>
          <w:rFonts w:eastAsia="MS Mincho"/>
        </w:rPr>
        <w:t>;</w:t>
      </w:r>
    </w:p>
    <w:p w:rsidR="0061444A" w:rsidRPr="00437376" w:rsidRDefault="0061444A" w:rsidP="00437376">
      <w:pPr>
        <w:pStyle w:val="Paragrafoelenco"/>
        <w:numPr>
          <w:ilvl w:val="0"/>
          <w:numId w:val="11"/>
        </w:numPr>
        <w:tabs>
          <w:tab w:val="clear" w:pos="360"/>
          <w:tab w:val="num" w:pos="709"/>
        </w:tabs>
        <w:spacing w:line="360" w:lineRule="auto"/>
        <w:ind w:left="709"/>
        <w:jc w:val="both"/>
        <w:rPr>
          <w:rFonts w:eastAsia="MS Mincho"/>
        </w:rPr>
      </w:pPr>
      <w:r w:rsidRPr="00437376">
        <w:rPr>
          <w:rFonts w:eastAsia="MS Mincho"/>
        </w:rPr>
        <w:t>provvedere all’apertura, alla custodia ed alla chiusura dell’intero impianto in questione, in occasione delle attività che si svolgeranno nell’impianto stesso, nonché alla pulizia dell’impianto nei termini di seguito specificati, con la precisazione che il relativo materiale sarà a carico dell’affidatario</w:t>
      </w:r>
      <w:r w:rsidRPr="00437376">
        <w:t xml:space="preserve"> e </w:t>
      </w:r>
      <w:r w:rsidRPr="00437376">
        <w:rPr>
          <w:rFonts w:eastAsia="MS Mincho"/>
        </w:rPr>
        <w:t>che il soggetto affidatario avrà l’obbligo di assistenza agli utilizzatori dell’impianto, relativamente all’utilizzo delle attrezzature:</w:t>
      </w:r>
    </w:p>
    <w:p w:rsidR="0061444A" w:rsidRPr="00437376" w:rsidRDefault="0061444A" w:rsidP="008E4BA3">
      <w:pPr>
        <w:pStyle w:val="Paragrafoelenco"/>
        <w:numPr>
          <w:ilvl w:val="0"/>
          <w:numId w:val="11"/>
        </w:numPr>
        <w:tabs>
          <w:tab w:val="clear" w:pos="360"/>
          <w:tab w:val="num" w:pos="709"/>
        </w:tabs>
        <w:spacing w:line="360" w:lineRule="auto"/>
        <w:ind w:left="709"/>
        <w:jc w:val="both"/>
        <w:rPr>
          <w:rFonts w:eastAsia="MS Mincho"/>
        </w:rPr>
      </w:pPr>
      <w:r w:rsidRPr="00437376">
        <w:rPr>
          <w:rFonts w:eastAsia="MS Mincho"/>
        </w:rPr>
        <w:t>provvedere al servizio di pul</w:t>
      </w:r>
      <w:r w:rsidR="004B6C81" w:rsidRPr="00437376">
        <w:rPr>
          <w:rFonts w:eastAsia="MS Mincho"/>
        </w:rPr>
        <w:t>izia</w:t>
      </w:r>
      <w:r w:rsidR="004B6C81">
        <w:rPr>
          <w:rFonts w:eastAsia="MS Mincho"/>
        </w:rPr>
        <w:t>, mediante l’utilizzo di materiali ritenuti idonei per qualità e quantità,</w:t>
      </w:r>
      <w:r w:rsidRPr="00437376">
        <w:rPr>
          <w:rFonts w:eastAsia="MS Mincho"/>
        </w:rPr>
        <w:t xml:space="preserve"> in modo continuativo, con diligenza ed a perfetta regola d’arte, tale da assicurare </w:t>
      </w:r>
      <w:r w:rsidRPr="00437376">
        <w:rPr>
          <w:rFonts w:eastAsia="MS Mincho"/>
        </w:rPr>
        <w:lastRenderedPageBreak/>
        <w:t>costantemente un ottimo standard qualitativo degli ambienti, degli arredi, degli impianti sportivi e di quant’altro compreso nel servizio. In particolare il servizio deve garantire:</w:t>
      </w:r>
    </w:p>
    <w:p w:rsidR="0061444A" w:rsidRPr="00437376" w:rsidRDefault="0061444A" w:rsidP="00437376">
      <w:pPr>
        <w:autoSpaceDE w:val="0"/>
        <w:autoSpaceDN w:val="0"/>
        <w:adjustRightInd w:val="0"/>
        <w:spacing w:line="360" w:lineRule="auto"/>
        <w:ind w:left="993"/>
        <w:jc w:val="both"/>
        <w:rPr>
          <w:rFonts w:eastAsia="MS Mincho"/>
          <w:sz w:val="24"/>
          <w:szCs w:val="24"/>
        </w:rPr>
      </w:pPr>
      <w:r w:rsidRPr="00437376">
        <w:rPr>
          <w:rFonts w:eastAsia="MS Mincho"/>
          <w:sz w:val="24"/>
          <w:szCs w:val="24"/>
        </w:rPr>
        <w:t>1) stato igienico - sanitario di tutti i locali;</w:t>
      </w:r>
    </w:p>
    <w:p w:rsidR="0061444A" w:rsidRPr="00437376" w:rsidRDefault="0061444A" w:rsidP="00437376">
      <w:pPr>
        <w:autoSpaceDE w:val="0"/>
        <w:autoSpaceDN w:val="0"/>
        <w:adjustRightInd w:val="0"/>
        <w:spacing w:line="360" w:lineRule="auto"/>
        <w:ind w:left="993"/>
        <w:jc w:val="both"/>
        <w:rPr>
          <w:rFonts w:eastAsia="MS Mincho"/>
          <w:sz w:val="24"/>
          <w:szCs w:val="24"/>
        </w:rPr>
      </w:pPr>
      <w:r w:rsidRPr="00437376">
        <w:rPr>
          <w:rFonts w:eastAsia="MS Mincho"/>
          <w:sz w:val="24"/>
          <w:szCs w:val="24"/>
        </w:rPr>
        <w:t>2) conservazione delle superfici interessate al servizio di pulizia;</w:t>
      </w:r>
    </w:p>
    <w:p w:rsidR="0061444A" w:rsidRPr="00437376" w:rsidRDefault="0061444A" w:rsidP="00437376">
      <w:pPr>
        <w:autoSpaceDE w:val="0"/>
        <w:autoSpaceDN w:val="0"/>
        <w:adjustRightInd w:val="0"/>
        <w:spacing w:line="360" w:lineRule="auto"/>
        <w:ind w:left="993"/>
        <w:jc w:val="both"/>
        <w:rPr>
          <w:rFonts w:eastAsia="MS Mincho"/>
          <w:sz w:val="24"/>
          <w:szCs w:val="24"/>
        </w:rPr>
      </w:pPr>
      <w:r w:rsidRPr="00437376">
        <w:rPr>
          <w:rFonts w:eastAsia="MS Mincho"/>
          <w:sz w:val="24"/>
          <w:szCs w:val="24"/>
        </w:rPr>
        <w:t>3) fornitura dei prodotti per il servizio di pulizia;</w:t>
      </w:r>
    </w:p>
    <w:p w:rsidR="0061444A" w:rsidRPr="00437376" w:rsidRDefault="0061444A" w:rsidP="00437376">
      <w:pPr>
        <w:autoSpaceDE w:val="0"/>
        <w:autoSpaceDN w:val="0"/>
        <w:adjustRightInd w:val="0"/>
        <w:spacing w:line="360" w:lineRule="auto"/>
        <w:ind w:left="993"/>
        <w:jc w:val="both"/>
        <w:rPr>
          <w:rFonts w:eastAsia="MS Mincho"/>
          <w:sz w:val="24"/>
          <w:szCs w:val="24"/>
        </w:rPr>
      </w:pPr>
      <w:r w:rsidRPr="00437376">
        <w:rPr>
          <w:rFonts w:eastAsia="MS Mincho"/>
          <w:sz w:val="24"/>
          <w:szCs w:val="24"/>
        </w:rPr>
        <w:t>4) fornitura dei prodotti per uso sanitario (salviette monouso, saponi, carta igienica, ecc.).</w:t>
      </w:r>
    </w:p>
    <w:p w:rsidR="0061444A" w:rsidRDefault="0061444A" w:rsidP="00437376">
      <w:pPr>
        <w:autoSpaceDE w:val="0"/>
        <w:autoSpaceDN w:val="0"/>
        <w:adjustRightInd w:val="0"/>
        <w:spacing w:line="360" w:lineRule="auto"/>
        <w:ind w:left="993"/>
        <w:jc w:val="both"/>
        <w:rPr>
          <w:rFonts w:eastAsia="MS Mincho"/>
          <w:sz w:val="24"/>
          <w:szCs w:val="24"/>
        </w:rPr>
      </w:pPr>
      <w:r w:rsidRPr="00437376">
        <w:rPr>
          <w:rFonts w:eastAsia="MS Mincho"/>
          <w:sz w:val="24"/>
          <w:szCs w:val="24"/>
        </w:rPr>
        <w:t>Il servizio deve in ogni caso consistere nella perfetta pulizia dei locali, indipendentemente dalle condizioni in cui gli stessi si presentano all’inizio dell’</w:t>
      </w:r>
      <w:r w:rsidR="00CC448E">
        <w:rPr>
          <w:rFonts w:eastAsia="MS Mincho"/>
          <w:sz w:val="24"/>
          <w:szCs w:val="24"/>
        </w:rPr>
        <w:t>affidamento</w:t>
      </w:r>
      <w:r w:rsidRPr="00437376">
        <w:rPr>
          <w:rFonts w:eastAsia="MS Mincho"/>
          <w:sz w:val="24"/>
          <w:szCs w:val="24"/>
        </w:rPr>
        <w:t>, mediante ciclo di lavoro giornaliero, settimanale, quindicinale, mensile e semestrale.</w:t>
      </w:r>
      <w:r w:rsidR="00F95CDC">
        <w:rPr>
          <w:rFonts w:eastAsia="MS Mincho"/>
          <w:sz w:val="24"/>
          <w:szCs w:val="24"/>
        </w:rPr>
        <w:t xml:space="preserve"> In particolare:</w:t>
      </w:r>
    </w:p>
    <w:p w:rsidR="00F95CDC" w:rsidRDefault="00F95CDC" w:rsidP="00F95CDC">
      <w:pPr>
        <w:pStyle w:val="Corpodeltesto"/>
        <w:numPr>
          <w:ilvl w:val="1"/>
          <w:numId w:val="11"/>
        </w:numPr>
        <w:spacing w:line="360" w:lineRule="auto"/>
        <w:rPr>
          <w:rFonts w:ascii="Times New Roman" w:eastAsia="MS Mincho" w:hAnsi="Times New Roman"/>
        </w:rPr>
      </w:pPr>
      <w:r w:rsidRPr="006C6AE5">
        <w:rPr>
          <w:rFonts w:ascii="Times New Roman" w:eastAsia="MS Mincho" w:hAnsi="Times New Roman"/>
          <w:u w:val="single"/>
        </w:rPr>
        <w:t>Pulizia giornaliera</w:t>
      </w:r>
      <w:r>
        <w:rPr>
          <w:rFonts w:ascii="Times New Roman" w:eastAsia="MS Mincho" w:hAnsi="Times New Roman"/>
        </w:rPr>
        <w:t>:</w:t>
      </w:r>
    </w:p>
    <w:p w:rsidR="00F95CDC" w:rsidRDefault="00F95CDC" w:rsidP="00F95CDC">
      <w:pPr>
        <w:pStyle w:val="Corpodeltesto"/>
        <w:numPr>
          <w:ilvl w:val="2"/>
          <w:numId w:val="11"/>
        </w:numPr>
        <w:spacing w:line="360" w:lineRule="auto"/>
        <w:rPr>
          <w:rFonts w:ascii="Times New Roman" w:eastAsia="MS Mincho" w:hAnsi="Times New Roman"/>
        </w:rPr>
      </w:pPr>
      <w:r w:rsidRPr="006C6AE5">
        <w:rPr>
          <w:rFonts w:ascii="Times New Roman" w:eastAsia="MS Mincho" w:hAnsi="Times New Roman"/>
        </w:rPr>
        <w:t>Spogliato</w:t>
      </w:r>
      <w:r>
        <w:rPr>
          <w:rFonts w:ascii="Times New Roman" w:eastAsia="MS Mincho" w:hAnsi="Times New Roman"/>
        </w:rPr>
        <w:t>i con annessi servizi</w:t>
      </w:r>
    </w:p>
    <w:p w:rsidR="00F95CDC" w:rsidRDefault="00F95CDC" w:rsidP="00F95CDC">
      <w:pPr>
        <w:pStyle w:val="Corpodeltesto"/>
        <w:numPr>
          <w:ilvl w:val="2"/>
          <w:numId w:val="11"/>
        </w:numPr>
        <w:spacing w:line="360" w:lineRule="auto"/>
        <w:rPr>
          <w:rFonts w:ascii="Times New Roman" w:eastAsia="MS Mincho" w:hAnsi="Times New Roman"/>
        </w:rPr>
      </w:pPr>
      <w:r>
        <w:rPr>
          <w:rFonts w:ascii="Times New Roman" w:eastAsia="MS Mincho" w:hAnsi="Times New Roman"/>
        </w:rPr>
        <w:t>Parquet del campo da gioco</w:t>
      </w:r>
    </w:p>
    <w:p w:rsidR="00F95CDC" w:rsidRDefault="00F95CDC" w:rsidP="00F95CDC">
      <w:pPr>
        <w:pStyle w:val="Corpodeltesto"/>
        <w:numPr>
          <w:ilvl w:val="2"/>
          <w:numId w:val="11"/>
        </w:numPr>
        <w:spacing w:line="360" w:lineRule="auto"/>
        <w:rPr>
          <w:rFonts w:ascii="Times New Roman" w:eastAsia="MS Mincho" w:hAnsi="Times New Roman"/>
        </w:rPr>
      </w:pPr>
      <w:r>
        <w:rPr>
          <w:rFonts w:ascii="Times New Roman" w:eastAsia="MS Mincho" w:hAnsi="Times New Roman"/>
        </w:rPr>
        <w:t>Ingresso/Reception e corridoio atleti</w:t>
      </w:r>
    </w:p>
    <w:p w:rsidR="00F95CDC" w:rsidRDefault="00F95CDC" w:rsidP="00F95CDC">
      <w:pPr>
        <w:pStyle w:val="Corpodeltesto"/>
        <w:numPr>
          <w:ilvl w:val="2"/>
          <w:numId w:val="11"/>
        </w:numPr>
        <w:spacing w:line="360" w:lineRule="auto"/>
        <w:rPr>
          <w:rFonts w:ascii="Times New Roman" w:eastAsia="MS Mincho" w:hAnsi="Times New Roman"/>
        </w:rPr>
      </w:pPr>
      <w:r>
        <w:rPr>
          <w:rFonts w:ascii="Times New Roman" w:eastAsia="MS Mincho" w:hAnsi="Times New Roman"/>
        </w:rPr>
        <w:t>Lavaggio ingresso/reception e corridoio atleti</w:t>
      </w:r>
    </w:p>
    <w:p w:rsidR="00F95CDC" w:rsidRDefault="00F95CDC" w:rsidP="00F95CDC">
      <w:pPr>
        <w:pStyle w:val="Corpodeltesto"/>
        <w:numPr>
          <w:ilvl w:val="1"/>
          <w:numId w:val="11"/>
        </w:numPr>
        <w:spacing w:line="360" w:lineRule="auto"/>
        <w:rPr>
          <w:rFonts w:ascii="Times New Roman" w:eastAsia="MS Mincho" w:hAnsi="Times New Roman"/>
        </w:rPr>
      </w:pPr>
      <w:r w:rsidRPr="006C6AE5">
        <w:rPr>
          <w:rFonts w:ascii="Times New Roman" w:eastAsia="MS Mincho" w:hAnsi="Times New Roman"/>
          <w:u w:val="single"/>
        </w:rPr>
        <w:t xml:space="preserve">Pulizia </w:t>
      </w:r>
      <w:r>
        <w:rPr>
          <w:rFonts w:ascii="Times New Roman" w:eastAsia="MS Mincho" w:hAnsi="Times New Roman"/>
          <w:u w:val="single"/>
        </w:rPr>
        <w:t>2 volte alla settimana</w:t>
      </w:r>
      <w:r>
        <w:rPr>
          <w:rFonts w:ascii="Times New Roman" w:eastAsia="MS Mincho" w:hAnsi="Times New Roman"/>
        </w:rPr>
        <w:t>:</w:t>
      </w:r>
    </w:p>
    <w:p w:rsidR="00F95CDC" w:rsidRDefault="00F95CDC" w:rsidP="00F95CDC">
      <w:pPr>
        <w:pStyle w:val="Corpodeltesto"/>
        <w:numPr>
          <w:ilvl w:val="2"/>
          <w:numId w:val="11"/>
        </w:numPr>
        <w:spacing w:line="360" w:lineRule="auto"/>
        <w:rPr>
          <w:rFonts w:ascii="Times New Roman" w:eastAsia="MS Mincho" w:hAnsi="Times New Roman"/>
        </w:rPr>
      </w:pPr>
      <w:r>
        <w:rPr>
          <w:rFonts w:ascii="Times New Roman" w:eastAsia="MS Mincho" w:hAnsi="Times New Roman"/>
        </w:rPr>
        <w:t>Lavaggio parquet del campo da gioco con attrezzatura</w:t>
      </w:r>
    </w:p>
    <w:p w:rsidR="00F95CDC" w:rsidRDefault="00F95CDC" w:rsidP="00F95CDC">
      <w:pPr>
        <w:pStyle w:val="Corpodeltesto"/>
        <w:numPr>
          <w:ilvl w:val="1"/>
          <w:numId w:val="11"/>
        </w:numPr>
        <w:spacing w:line="360" w:lineRule="auto"/>
        <w:rPr>
          <w:rFonts w:ascii="Times New Roman" w:eastAsia="MS Mincho" w:hAnsi="Times New Roman"/>
        </w:rPr>
      </w:pPr>
      <w:r w:rsidRPr="006C6AE5">
        <w:rPr>
          <w:rFonts w:ascii="Times New Roman" w:eastAsia="MS Mincho" w:hAnsi="Times New Roman"/>
          <w:u w:val="single"/>
        </w:rPr>
        <w:t xml:space="preserve">Pulizia </w:t>
      </w:r>
      <w:r>
        <w:rPr>
          <w:rFonts w:ascii="Times New Roman" w:eastAsia="MS Mincho" w:hAnsi="Times New Roman"/>
          <w:u w:val="single"/>
        </w:rPr>
        <w:t>post-evento sportivo</w:t>
      </w:r>
      <w:r>
        <w:rPr>
          <w:rFonts w:ascii="Times New Roman" w:eastAsia="MS Mincho" w:hAnsi="Times New Roman"/>
        </w:rPr>
        <w:t>:</w:t>
      </w:r>
    </w:p>
    <w:p w:rsidR="00F95CDC" w:rsidRDefault="00F95CDC" w:rsidP="00F95CDC">
      <w:pPr>
        <w:pStyle w:val="Corpodeltesto"/>
        <w:numPr>
          <w:ilvl w:val="2"/>
          <w:numId w:val="11"/>
        </w:numPr>
        <w:spacing w:line="360" w:lineRule="auto"/>
        <w:rPr>
          <w:rFonts w:ascii="Times New Roman" w:eastAsia="MS Mincho" w:hAnsi="Times New Roman"/>
        </w:rPr>
      </w:pPr>
      <w:r w:rsidRPr="006C6AE5">
        <w:rPr>
          <w:rFonts w:ascii="Times New Roman" w:eastAsia="MS Mincho" w:hAnsi="Times New Roman"/>
        </w:rPr>
        <w:t>Spogliato</w:t>
      </w:r>
      <w:r>
        <w:rPr>
          <w:rFonts w:ascii="Times New Roman" w:eastAsia="MS Mincho" w:hAnsi="Times New Roman"/>
        </w:rPr>
        <w:t>i con annessi servizi</w:t>
      </w:r>
    </w:p>
    <w:p w:rsidR="00F95CDC" w:rsidRDefault="00F95CDC" w:rsidP="00F95CDC">
      <w:pPr>
        <w:pStyle w:val="Corpodeltesto"/>
        <w:numPr>
          <w:ilvl w:val="2"/>
          <w:numId w:val="11"/>
        </w:numPr>
        <w:spacing w:line="360" w:lineRule="auto"/>
        <w:rPr>
          <w:rFonts w:ascii="Times New Roman" w:eastAsia="MS Mincho" w:hAnsi="Times New Roman"/>
        </w:rPr>
      </w:pPr>
      <w:r>
        <w:rPr>
          <w:rFonts w:ascii="Times New Roman" w:eastAsia="MS Mincho" w:hAnsi="Times New Roman"/>
        </w:rPr>
        <w:t>Parquet del campo da gioco</w:t>
      </w:r>
    </w:p>
    <w:p w:rsidR="00F95CDC" w:rsidRDefault="00F95CDC" w:rsidP="00F95CDC">
      <w:pPr>
        <w:pStyle w:val="Corpodeltesto"/>
        <w:numPr>
          <w:ilvl w:val="2"/>
          <w:numId w:val="11"/>
        </w:numPr>
        <w:spacing w:line="360" w:lineRule="auto"/>
        <w:rPr>
          <w:rFonts w:ascii="Times New Roman" w:eastAsia="MS Mincho" w:hAnsi="Times New Roman"/>
        </w:rPr>
      </w:pPr>
      <w:r>
        <w:rPr>
          <w:rFonts w:ascii="Times New Roman" w:eastAsia="MS Mincho" w:hAnsi="Times New Roman"/>
        </w:rPr>
        <w:t>Ingresso/Reception e corridoio atleti</w:t>
      </w:r>
    </w:p>
    <w:p w:rsidR="00F95CDC" w:rsidRDefault="00F95CDC" w:rsidP="00F95CDC">
      <w:pPr>
        <w:pStyle w:val="Corpodeltesto"/>
        <w:numPr>
          <w:ilvl w:val="2"/>
          <w:numId w:val="11"/>
        </w:numPr>
        <w:spacing w:line="360" w:lineRule="auto"/>
        <w:rPr>
          <w:rFonts w:ascii="Times New Roman" w:eastAsia="MS Mincho" w:hAnsi="Times New Roman"/>
        </w:rPr>
      </w:pPr>
      <w:r>
        <w:rPr>
          <w:rFonts w:ascii="Times New Roman" w:eastAsia="MS Mincho" w:hAnsi="Times New Roman"/>
        </w:rPr>
        <w:t>Servizi igienici pubblici</w:t>
      </w:r>
    </w:p>
    <w:p w:rsidR="00F95CDC" w:rsidRDefault="00F95CDC" w:rsidP="00F95CDC">
      <w:pPr>
        <w:pStyle w:val="Corpodeltesto"/>
        <w:numPr>
          <w:ilvl w:val="2"/>
          <w:numId w:val="11"/>
        </w:numPr>
        <w:spacing w:line="360" w:lineRule="auto"/>
        <w:rPr>
          <w:rFonts w:ascii="Times New Roman" w:eastAsia="MS Mincho" w:hAnsi="Times New Roman"/>
        </w:rPr>
      </w:pPr>
      <w:r>
        <w:rPr>
          <w:rFonts w:ascii="Times New Roman" w:eastAsia="MS Mincho" w:hAnsi="Times New Roman"/>
        </w:rPr>
        <w:t>Gradinate</w:t>
      </w:r>
    </w:p>
    <w:p w:rsidR="00F95CDC" w:rsidRDefault="00F95CDC" w:rsidP="00F95CDC">
      <w:pPr>
        <w:pStyle w:val="Corpodeltesto"/>
        <w:numPr>
          <w:ilvl w:val="2"/>
          <w:numId w:val="11"/>
        </w:numPr>
        <w:spacing w:line="360" w:lineRule="auto"/>
        <w:rPr>
          <w:rFonts w:ascii="Times New Roman" w:eastAsia="MS Mincho" w:hAnsi="Times New Roman"/>
        </w:rPr>
      </w:pPr>
      <w:r>
        <w:rPr>
          <w:rFonts w:ascii="Times New Roman" w:eastAsia="MS Mincho" w:hAnsi="Times New Roman"/>
        </w:rPr>
        <w:t>Infermeria</w:t>
      </w:r>
    </w:p>
    <w:p w:rsidR="00F95CDC" w:rsidRDefault="00F95CDC" w:rsidP="00F95CDC">
      <w:pPr>
        <w:pStyle w:val="Corpodeltesto"/>
        <w:numPr>
          <w:ilvl w:val="1"/>
          <w:numId w:val="11"/>
        </w:numPr>
        <w:spacing w:line="360" w:lineRule="auto"/>
        <w:rPr>
          <w:rFonts w:ascii="Times New Roman" w:eastAsia="MS Mincho" w:hAnsi="Times New Roman"/>
        </w:rPr>
      </w:pPr>
      <w:r w:rsidRPr="006C6AE5">
        <w:rPr>
          <w:rFonts w:ascii="Times New Roman" w:eastAsia="MS Mincho" w:hAnsi="Times New Roman"/>
          <w:u w:val="single"/>
        </w:rPr>
        <w:t xml:space="preserve">Pulizia </w:t>
      </w:r>
      <w:r>
        <w:rPr>
          <w:rFonts w:ascii="Times New Roman" w:eastAsia="MS Mincho" w:hAnsi="Times New Roman"/>
          <w:u w:val="single"/>
        </w:rPr>
        <w:t>ogni 15 giorni</w:t>
      </w:r>
      <w:r>
        <w:rPr>
          <w:rFonts w:ascii="Times New Roman" w:eastAsia="MS Mincho" w:hAnsi="Times New Roman"/>
        </w:rPr>
        <w:t>:</w:t>
      </w:r>
    </w:p>
    <w:p w:rsidR="00F95CDC" w:rsidRDefault="00F95CDC" w:rsidP="00F95CDC">
      <w:pPr>
        <w:pStyle w:val="Corpodeltesto"/>
        <w:numPr>
          <w:ilvl w:val="2"/>
          <w:numId w:val="11"/>
        </w:numPr>
        <w:spacing w:line="360" w:lineRule="auto"/>
        <w:rPr>
          <w:rFonts w:ascii="Times New Roman" w:eastAsia="MS Mincho" w:hAnsi="Times New Roman"/>
        </w:rPr>
      </w:pPr>
      <w:r>
        <w:rPr>
          <w:rFonts w:ascii="Times New Roman" w:eastAsia="MS Mincho" w:hAnsi="Times New Roman"/>
        </w:rPr>
        <w:t>Vetrate</w:t>
      </w:r>
    </w:p>
    <w:p w:rsidR="00F95CDC" w:rsidRDefault="00F95CDC" w:rsidP="00F95CDC">
      <w:pPr>
        <w:pStyle w:val="Corpodeltesto"/>
        <w:numPr>
          <w:ilvl w:val="2"/>
          <w:numId w:val="11"/>
        </w:numPr>
        <w:spacing w:line="360" w:lineRule="auto"/>
        <w:rPr>
          <w:rFonts w:ascii="Times New Roman" w:eastAsia="MS Mincho" w:hAnsi="Times New Roman"/>
        </w:rPr>
      </w:pPr>
      <w:r>
        <w:rPr>
          <w:rFonts w:ascii="Times New Roman" w:eastAsia="MS Mincho" w:hAnsi="Times New Roman"/>
        </w:rPr>
        <w:t xml:space="preserve">Tutti gli altri locali (teatrino, </w:t>
      </w:r>
      <w:proofErr w:type="spellStart"/>
      <w:r>
        <w:rPr>
          <w:rFonts w:ascii="Times New Roman" w:eastAsia="MS Mincho" w:hAnsi="Times New Roman"/>
        </w:rPr>
        <w:t>palestrina</w:t>
      </w:r>
      <w:proofErr w:type="spellEnd"/>
      <w:r>
        <w:rPr>
          <w:rFonts w:ascii="Times New Roman" w:eastAsia="MS Mincho" w:hAnsi="Times New Roman"/>
        </w:rPr>
        <w:t>, ecc)</w:t>
      </w:r>
    </w:p>
    <w:p w:rsidR="0061444A" w:rsidRPr="00437376" w:rsidRDefault="0061444A" w:rsidP="00437376">
      <w:pPr>
        <w:pStyle w:val="Corpodeltesto"/>
        <w:numPr>
          <w:ilvl w:val="0"/>
          <w:numId w:val="11"/>
        </w:numPr>
        <w:spacing w:after="120" w:line="360" w:lineRule="auto"/>
        <w:rPr>
          <w:rFonts w:ascii="Times New Roman" w:eastAsia="MS Mincho" w:hAnsi="Times New Roman" w:cs="Times New Roman"/>
        </w:rPr>
      </w:pPr>
      <w:r w:rsidRPr="00437376">
        <w:rPr>
          <w:rFonts w:ascii="Times New Roman" w:eastAsia="MS Mincho" w:hAnsi="Times New Roman" w:cs="Times New Roman"/>
        </w:rPr>
        <w:t xml:space="preserve">È fatto divieto all’affidatario di </w:t>
      </w:r>
      <w:r w:rsidRPr="00437376">
        <w:rPr>
          <w:rFonts w:ascii="Times New Roman" w:eastAsia="MS Mincho" w:hAnsi="Times New Roman" w:cs="Times New Roman"/>
          <w:u w:val="single"/>
        </w:rPr>
        <w:t>cedere o sub concedere</w:t>
      </w:r>
      <w:r w:rsidRPr="00437376">
        <w:rPr>
          <w:rFonts w:ascii="Times New Roman" w:eastAsia="MS Mincho" w:hAnsi="Times New Roman" w:cs="Times New Roman"/>
        </w:rPr>
        <w:t xml:space="preserve"> a terzi in tutto o in parte ed anche in modo indiretto le attività previste dal presente capitolato ovvero l’uso totale o parziale dei locali che gli verranno consegnati per l’esercizio dei servizi oggetto del presente appalto</w:t>
      </w:r>
    </w:p>
    <w:p w:rsidR="0061444A" w:rsidRPr="00437376" w:rsidRDefault="0061444A" w:rsidP="00F85AC1">
      <w:pPr>
        <w:pStyle w:val="Corpodeltesto"/>
        <w:numPr>
          <w:ilvl w:val="0"/>
          <w:numId w:val="11"/>
        </w:numPr>
        <w:spacing w:after="120" w:line="360" w:lineRule="auto"/>
        <w:rPr>
          <w:rFonts w:ascii="Times New Roman" w:eastAsia="MS Mincho" w:hAnsi="Times New Roman" w:cs="Times New Roman"/>
        </w:rPr>
      </w:pPr>
      <w:r w:rsidRPr="00437376">
        <w:rPr>
          <w:rFonts w:ascii="Times New Roman" w:eastAsia="MS Mincho" w:hAnsi="Times New Roman" w:cs="Times New Roman"/>
        </w:rPr>
        <w:t>L’affidatario dovrà svolgere un’ininterrotta vigilanza sulle attività e gli utenti durante il periodo di perma</w:t>
      </w:r>
      <w:r w:rsidR="00CC448E">
        <w:rPr>
          <w:rFonts w:ascii="Times New Roman" w:eastAsia="MS Mincho" w:hAnsi="Times New Roman" w:cs="Times New Roman"/>
        </w:rPr>
        <w:t>nenza all’interno dell’impianto,</w:t>
      </w:r>
      <w:r w:rsidRPr="00437376">
        <w:rPr>
          <w:rFonts w:ascii="Times New Roman" w:eastAsia="MS Mincho" w:hAnsi="Times New Roman" w:cs="Times New Roman"/>
        </w:rPr>
        <w:t xml:space="preserve"> per un ottimale svolgimento dei compiti affidati, </w:t>
      </w:r>
    </w:p>
    <w:p w:rsidR="0061444A" w:rsidRDefault="0061444A" w:rsidP="005D7B90">
      <w:pPr>
        <w:spacing w:after="120" w:line="360" w:lineRule="auto"/>
        <w:jc w:val="center"/>
        <w:rPr>
          <w:b/>
          <w:bCs/>
          <w:sz w:val="24"/>
          <w:szCs w:val="24"/>
        </w:rPr>
      </w:pPr>
      <w:r>
        <w:rPr>
          <w:b/>
          <w:bCs/>
          <w:sz w:val="24"/>
          <w:szCs w:val="24"/>
        </w:rPr>
        <w:t xml:space="preserve">ARTICOLO 4 – MODALITA’ </w:t>
      </w:r>
      <w:proofErr w:type="spellStart"/>
      <w:r>
        <w:rPr>
          <w:b/>
          <w:bCs/>
          <w:sz w:val="24"/>
          <w:szCs w:val="24"/>
        </w:rPr>
        <w:t>DI</w:t>
      </w:r>
      <w:proofErr w:type="spellEnd"/>
      <w:r>
        <w:rPr>
          <w:b/>
          <w:bCs/>
          <w:sz w:val="24"/>
          <w:szCs w:val="24"/>
        </w:rPr>
        <w:t xml:space="preserve"> PAGAMENTO</w:t>
      </w:r>
    </w:p>
    <w:p w:rsidR="0061444A" w:rsidRPr="00CC448E" w:rsidRDefault="0061444A" w:rsidP="005D7B90">
      <w:pPr>
        <w:autoSpaceDE w:val="0"/>
        <w:autoSpaceDN w:val="0"/>
        <w:adjustRightInd w:val="0"/>
        <w:spacing w:line="360" w:lineRule="auto"/>
        <w:jc w:val="both"/>
        <w:rPr>
          <w:b/>
          <w:sz w:val="24"/>
          <w:szCs w:val="24"/>
        </w:rPr>
      </w:pPr>
      <w:r w:rsidRPr="00CC448E">
        <w:rPr>
          <w:sz w:val="24"/>
          <w:szCs w:val="24"/>
        </w:rPr>
        <w:lastRenderedPageBreak/>
        <w:t>Il Comune di Vercelli, a titolo di corrispettivo per l'espletamento dei servizi di cui al capitolato d’appalto, corrisponderà all'impresa</w:t>
      </w:r>
      <w:r w:rsidR="00CC448E" w:rsidRPr="00CC448E">
        <w:rPr>
          <w:sz w:val="24"/>
          <w:szCs w:val="24"/>
        </w:rPr>
        <w:t>, dietro rilascio di regolare fattura,</w:t>
      </w:r>
      <w:r w:rsidRPr="00CC448E">
        <w:rPr>
          <w:sz w:val="24"/>
          <w:szCs w:val="24"/>
        </w:rPr>
        <w:t xml:space="preserve"> le somme spettanti, relative all’utilizzo dell’impianto da parte delle scuole e per gli eventi sportivi che lo stesso Comune intenderà condividere </w:t>
      </w:r>
      <w:r w:rsidR="00CC448E" w:rsidRPr="00CC448E">
        <w:rPr>
          <w:sz w:val="24"/>
          <w:szCs w:val="24"/>
        </w:rPr>
        <w:t xml:space="preserve">con </w:t>
      </w:r>
      <w:r w:rsidRPr="00CC448E">
        <w:rPr>
          <w:sz w:val="24"/>
          <w:szCs w:val="24"/>
        </w:rPr>
        <w:t>le società spo</w:t>
      </w:r>
      <w:r w:rsidR="00CC448E" w:rsidRPr="00CC448E">
        <w:rPr>
          <w:sz w:val="24"/>
          <w:szCs w:val="24"/>
        </w:rPr>
        <w:t xml:space="preserve">rtive vercellesi, sulla base del </w:t>
      </w:r>
      <w:r w:rsidR="00F01362" w:rsidRPr="00CC448E">
        <w:rPr>
          <w:b/>
          <w:sz w:val="24"/>
          <w:szCs w:val="24"/>
        </w:rPr>
        <w:t>costo orario</w:t>
      </w:r>
      <w:r w:rsidR="00CC448E" w:rsidRPr="00CC448E">
        <w:rPr>
          <w:b/>
          <w:sz w:val="24"/>
          <w:szCs w:val="24"/>
        </w:rPr>
        <w:t xml:space="preserve"> riferito ad un unico operatore, risultante prezzo offerto in sede di gara.</w:t>
      </w:r>
    </w:p>
    <w:p w:rsidR="00CC448E" w:rsidRPr="00CC448E" w:rsidRDefault="00CC448E" w:rsidP="005D7B90">
      <w:pPr>
        <w:autoSpaceDE w:val="0"/>
        <w:autoSpaceDN w:val="0"/>
        <w:adjustRightInd w:val="0"/>
        <w:spacing w:line="360" w:lineRule="auto"/>
        <w:jc w:val="both"/>
        <w:rPr>
          <w:sz w:val="24"/>
          <w:szCs w:val="24"/>
        </w:rPr>
      </w:pPr>
      <w:r w:rsidRPr="00CC448E">
        <w:rPr>
          <w:b/>
          <w:sz w:val="24"/>
          <w:szCs w:val="24"/>
        </w:rPr>
        <w:t xml:space="preserve">Si precisa che l’importo totale non potrà in alcun modo superare il limite dell’importo complessivo di </w:t>
      </w:r>
      <w:r w:rsidRPr="00CC448E">
        <w:rPr>
          <w:b/>
          <w:sz w:val="24"/>
          <w:szCs w:val="24"/>
          <w:u w:val="single"/>
        </w:rPr>
        <w:t xml:space="preserve">€. </w:t>
      </w:r>
      <w:r w:rsidR="00C97826" w:rsidRPr="00BD222D">
        <w:rPr>
          <w:b/>
          <w:sz w:val="24"/>
          <w:szCs w:val="24"/>
          <w:u w:val="single"/>
        </w:rPr>
        <w:t xml:space="preserve">47.540,98 </w:t>
      </w:r>
      <w:r w:rsidRPr="00CC448E">
        <w:rPr>
          <w:b/>
          <w:sz w:val="24"/>
          <w:szCs w:val="24"/>
          <w:u w:val="single"/>
        </w:rPr>
        <w:t>(</w:t>
      </w:r>
      <w:proofErr w:type="spellStart"/>
      <w:r w:rsidRPr="00CC448E">
        <w:rPr>
          <w:b/>
          <w:sz w:val="24"/>
          <w:szCs w:val="24"/>
          <w:u w:val="single"/>
        </w:rPr>
        <w:t>i.v.a.</w:t>
      </w:r>
      <w:proofErr w:type="spellEnd"/>
      <w:r w:rsidRPr="00CC448E">
        <w:rPr>
          <w:b/>
          <w:sz w:val="24"/>
          <w:szCs w:val="24"/>
          <w:u w:val="single"/>
        </w:rPr>
        <w:t xml:space="preserve"> esclusa)</w:t>
      </w:r>
      <w:r w:rsidRPr="00CC448E">
        <w:rPr>
          <w:b/>
          <w:sz w:val="24"/>
          <w:szCs w:val="24"/>
        </w:rPr>
        <w:t xml:space="preserve"> per l’intero periodo di affidamento (20.08.2015-19.08.2016).</w:t>
      </w:r>
    </w:p>
    <w:p w:rsidR="0061444A" w:rsidRPr="00CC448E" w:rsidRDefault="0061444A" w:rsidP="005D7B90">
      <w:pPr>
        <w:autoSpaceDE w:val="0"/>
        <w:autoSpaceDN w:val="0"/>
        <w:adjustRightInd w:val="0"/>
        <w:spacing w:line="360" w:lineRule="auto"/>
        <w:rPr>
          <w:color w:val="000000"/>
          <w:sz w:val="24"/>
          <w:szCs w:val="24"/>
        </w:rPr>
      </w:pPr>
      <w:r w:rsidRPr="00CC448E">
        <w:rPr>
          <w:color w:val="000000"/>
          <w:sz w:val="24"/>
          <w:szCs w:val="24"/>
        </w:rPr>
        <w:t>Il pagamento avverrà in base ai termini di legge previsti e finanziato con mezzi ordinari di bilancio.</w:t>
      </w:r>
    </w:p>
    <w:p w:rsidR="003778A2" w:rsidRDefault="003778A2" w:rsidP="003778A2">
      <w:pPr>
        <w:pStyle w:val="Corpodeltesto"/>
        <w:spacing w:after="120" w:line="360" w:lineRule="auto"/>
        <w:jc w:val="center"/>
        <w:rPr>
          <w:rFonts w:ascii="Times New Roman" w:hAnsi="Times New Roman" w:cs="Times New Roman"/>
          <w:b/>
          <w:bCs/>
        </w:rPr>
      </w:pPr>
      <w:r>
        <w:rPr>
          <w:rFonts w:ascii="Times New Roman" w:hAnsi="Times New Roman" w:cs="Times New Roman"/>
          <w:b/>
          <w:bCs/>
        </w:rPr>
        <w:t>ARTICOLO 5 – PERSONALE</w:t>
      </w:r>
    </w:p>
    <w:p w:rsidR="003778A2" w:rsidRPr="00E43DC8" w:rsidRDefault="003778A2" w:rsidP="00FE28D1">
      <w:pPr>
        <w:pStyle w:val="Rientrocorpodeltesto"/>
        <w:ind w:left="0"/>
        <w:jc w:val="both"/>
      </w:pPr>
      <w:r w:rsidRPr="00E43DC8">
        <w:t>L’affidatario sarà responsabile del comportamento del proprio personale e sarà tenuto all’osservanza delle leggi vigenti in materia di previdenza, assistenza ed assicurazione infortuni nonché le norme dei contratti di lavoro della categoria per quanto concerne il trattamento giuridico ed economico.</w:t>
      </w:r>
    </w:p>
    <w:p w:rsidR="003778A2" w:rsidRPr="00E43DC8" w:rsidRDefault="003778A2" w:rsidP="00FE28D1">
      <w:pPr>
        <w:pStyle w:val="Rientrocorpodeltesto"/>
        <w:ind w:left="0"/>
        <w:jc w:val="both"/>
      </w:pPr>
      <w:r w:rsidRPr="00E43DC8">
        <w:t>La ditta affidataria dovrà provvedere, a sua cura e spese, a tutti gli obblighi che le derivano dall’esecuzione del contratto, in ottemperanza alle norme del D. L. vo 81/2008 e successive modifiche ed integrazioni in materia di salute e</w:t>
      </w:r>
      <w:r>
        <w:t xml:space="preserve"> sicurezza sui luoghi di lavoro.</w:t>
      </w:r>
    </w:p>
    <w:p w:rsidR="003778A2" w:rsidRPr="00E43DC8" w:rsidRDefault="003778A2" w:rsidP="00FE28D1">
      <w:pPr>
        <w:pStyle w:val="Rientrocorpodeltesto"/>
        <w:ind w:left="0"/>
        <w:jc w:val="both"/>
      </w:pPr>
      <w:r w:rsidRPr="00E43DC8">
        <w:t>La ditta affidataria dovrà applicare nei confronti dei lavoratori occupati, le condizioni normative e retributive non inferiori a quelle risultanti dai contratti collettivi di lavoro in vigore, relativi alla categoria e nella località in cui si svolgono i lavori, nonché rispettare le condizioni risultanti dalle successive integrazioni ed in genere ogni altro contratto collettivo che dovesse venire successivamente stipulato per la categoria stessa.</w:t>
      </w:r>
    </w:p>
    <w:p w:rsidR="0061444A" w:rsidRDefault="0061444A" w:rsidP="00CE44E3">
      <w:pPr>
        <w:spacing w:after="120" w:line="360" w:lineRule="auto"/>
        <w:jc w:val="center"/>
        <w:rPr>
          <w:b/>
          <w:bCs/>
          <w:sz w:val="24"/>
          <w:szCs w:val="24"/>
        </w:rPr>
      </w:pPr>
      <w:r>
        <w:rPr>
          <w:b/>
          <w:bCs/>
          <w:sz w:val="24"/>
          <w:szCs w:val="24"/>
        </w:rPr>
        <w:t xml:space="preserve">ARTICOLO </w:t>
      </w:r>
      <w:r w:rsidR="003778A2">
        <w:rPr>
          <w:b/>
          <w:bCs/>
          <w:sz w:val="24"/>
          <w:szCs w:val="24"/>
        </w:rPr>
        <w:t>6</w:t>
      </w:r>
      <w:r>
        <w:rPr>
          <w:b/>
          <w:bCs/>
          <w:sz w:val="24"/>
          <w:szCs w:val="24"/>
        </w:rPr>
        <w:t xml:space="preserve"> – SICUREZZA SUL LAVORO</w:t>
      </w:r>
    </w:p>
    <w:p w:rsidR="0061444A" w:rsidRPr="009B670F" w:rsidRDefault="0061444A" w:rsidP="00EA15F0">
      <w:pPr>
        <w:pStyle w:val="Default"/>
        <w:spacing w:after="120" w:line="360" w:lineRule="auto"/>
        <w:jc w:val="both"/>
        <w:rPr>
          <w:rFonts w:ascii="Times New Roman" w:eastAsia="MS Mincho" w:hAnsi="Times New Roman" w:cs="Times New Roman"/>
          <w:color w:val="auto"/>
          <w:lang w:eastAsia="it-IT"/>
        </w:rPr>
      </w:pPr>
      <w:r w:rsidRPr="009B670F">
        <w:rPr>
          <w:rFonts w:ascii="Times New Roman" w:eastAsia="MS Mincho" w:hAnsi="Times New Roman" w:cs="Times New Roman"/>
          <w:color w:val="auto"/>
          <w:lang w:eastAsia="it-IT"/>
        </w:rPr>
        <w:t xml:space="preserve">In materia di sicurezza e di salute dei lavoratori sul luogo di lavoro dovrà essere assicurata l’osservanza delle disposizioni tutte di cui al </w:t>
      </w:r>
      <w:proofErr w:type="spellStart"/>
      <w:r w:rsidRPr="009B670F">
        <w:rPr>
          <w:rFonts w:ascii="Times New Roman" w:eastAsia="MS Mincho" w:hAnsi="Times New Roman" w:cs="Times New Roman"/>
          <w:color w:val="auto"/>
          <w:lang w:eastAsia="it-IT"/>
        </w:rPr>
        <w:t>D.Lgs.</w:t>
      </w:r>
      <w:proofErr w:type="spellEnd"/>
      <w:r w:rsidRPr="009B670F">
        <w:rPr>
          <w:rFonts w:ascii="Times New Roman" w:eastAsia="MS Mincho" w:hAnsi="Times New Roman" w:cs="Times New Roman"/>
          <w:color w:val="auto"/>
          <w:lang w:eastAsia="it-IT"/>
        </w:rPr>
        <w:t xml:space="preserve"> 81/08 e successive modifiche ed integrazioni. </w:t>
      </w:r>
    </w:p>
    <w:p w:rsidR="0061444A" w:rsidRPr="009B670F" w:rsidRDefault="0061444A" w:rsidP="00EA15F0">
      <w:pPr>
        <w:pStyle w:val="Default"/>
        <w:spacing w:after="120" w:line="360" w:lineRule="auto"/>
        <w:jc w:val="both"/>
        <w:rPr>
          <w:rFonts w:ascii="Times New Roman" w:eastAsia="MS Mincho" w:hAnsi="Times New Roman" w:cs="Times New Roman"/>
          <w:color w:val="auto"/>
          <w:lang w:eastAsia="it-IT"/>
        </w:rPr>
      </w:pPr>
      <w:r w:rsidRPr="009B670F">
        <w:rPr>
          <w:rFonts w:ascii="Times New Roman" w:eastAsia="MS Mincho" w:hAnsi="Times New Roman" w:cs="Times New Roman"/>
          <w:color w:val="auto"/>
          <w:lang w:eastAsia="it-IT"/>
        </w:rPr>
        <w:t xml:space="preserve">In particolare, l’Affidatario è tenuto a trasmettere al Comune, nei termini previsti dalla normativa, copia del </w:t>
      </w:r>
      <w:proofErr w:type="spellStart"/>
      <w:r w:rsidR="0084256D" w:rsidRPr="009B670F">
        <w:rPr>
          <w:rFonts w:ascii="Times New Roman" w:eastAsia="MS Mincho" w:hAnsi="Times New Roman" w:cs="Times New Roman"/>
          <w:b/>
          <w:color w:val="auto"/>
          <w:u w:val="single"/>
          <w:lang w:eastAsia="it-IT"/>
        </w:rPr>
        <w:t>D.V.R.</w:t>
      </w:r>
      <w:proofErr w:type="spellEnd"/>
      <w:r w:rsidR="0084256D" w:rsidRPr="009B670F">
        <w:rPr>
          <w:rFonts w:ascii="Times New Roman" w:eastAsia="MS Mincho" w:hAnsi="Times New Roman" w:cs="Times New Roman"/>
          <w:b/>
          <w:color w:val="auto"/>
          <w:u w:val="single"/>
          <w:lang w:eastAsia="it-IT"/>
        </w:rPr>
        <w:t>,</w:t>
      </w:r>
      <w:r w:rsidR="0084256D" w:rsidRPr="009B670F">
        <w:rPr>
          <w:rFonts w:ascii="Times New Roman" w:eastAsia="MS Mincho" w:hAnsi="Times New Roman" w:cs="Times New Roman"/>
          <w:color w:val="auto"/>
          <w:lang w:eastAsia="it-IT"/>
        </w:rPr>
        <w:t xml:space="preserve"> </w:t>
      </w:r>
      <w:r w:rsidR="00401E76" w:rsidRPr="009B670F">
        <w:rPr>
          <w:rFonts w:ascii="Times New Roman" w:eastAsia="MS Mincho" w:hAnsi="Times New Roman" w:cs="Times New Roman"/>
          <w:color w:val="auto"/>
          <w:lang w:eastAsia="it-IT"/>
        </w:rPr>
        <w:t xml:space="preserve">- </w:t>
      </w:r>
      <w:r w:rsidR="0084256D" w:rsidRPr="009B670F">
        <w:rPr>
          <w:rFonts w:ascii="Times New Roman" w:eastAsia="MS Mincho" w:hAnsi="Times New Roman" w:cs="Times New Roman"/>
          <w:b/>
          <w:color w:val="auto"/>
          <w:lang w:eastAsia="it-IT"/>
        </w:rPr>
        <w:t>D</w:t>
      </w:r>
      <w:r w:rsidRPr="009B670F">
        <w:rPr>
          <w:rFonts w:ascii="Times New Roman" w:eastAsia="MS Mincho" w:hAnsi="Times New Roman" w:cs="Times New Roman"/>
          <w:b/>
          <w:color w:val="auto"/>
          <w:lang w:eastAsia="it-IT"/>
        </w:rPr>
        <w:t xml:space="preserve">ocumento di </w:t>
      </w:r>
      <w:r w:rsidR="0084256D" w:rsidRPr="009B670F">
        <w:rPr>
          <w:rFonts w:ascii="Times New Roman" w:eastAsia="MS Mincho" w:hAnsi="Times New Roman" w:cs="Times New Roman"/>
          <w:b/>
          <w:color w:val="auto"/>
          <w:lang w:eastAsia="it-IT"/>
        </w:rPr>
        <w:t>Valutazione dei R</w:t>
      </w:r>
      <w:r w:rsidRPr="009B670F">
        <w:rPr>
          <w:rFonts w:ascii="Times New Roman" w:eastAsia="MS Mincho" w:hAnsi="Times New Roman" w:cs="Times New Roman"/>
          <w:b/>
          <w:color w:val="auto"/>
          <w:lang w:eastAsia="it-IT"/>
        </w:rPr>
        <w:t>ischi</w:t>
      </w:r>
      <w:r w:rsidRPr="009B670F">
        <w:rPr>
          <w:rFonts w:ascii="Times New Roman" w:eastAsia="MS Mincho" w:hAnsi="Times New Roman" w:cs="Times New Roman"/>
          <w:color w:val="auto"/>
          <w:lang w:eastAsia="it-IT"/>
        </w:rPr>
        <w:t xml:space="preserve"> </w:t>
      </w:r>
      <w:r w:rsidR="00B251E5" w:rsidRPr="009B670F">
        <w:rPr>
          <w:rFonts w:ascii="Times New Roman" w:eastAsia="MS Mincho" w:hAnsi="Times New Roman" w:cs="Times New Roman"/>
          <w:color w:val="auto"/>
          <w:lang w:eastAsia="it-IT"/>
        </w:rPr>
        <w:t xml:space="preserve">nonché </w:t>
      </w:r>
      <w:r w:rsidR="00401E76" w:rsidRPr="009B670F">
        <w:rPr>
          <w:rFonts w:ascii="Times New Roman" w:eastAsia="MS Mincho" w:hAnsi="Times New Roman" w:cs="Times New Roman"/>
          <w:color w:val="auto"/>
          <w:lang w:eastAsia="it-IT"/>
        </w:rPr>
        <w:t>de</w:t>
      </w:r>
      <w:r w:rsidR="0084256D" w:rsidRPr="009B670F">
        <w:rPr>
          <w:rFonts w:ascii="Times New Roman" w:eastAsia="MS Mincho" w:hAnsi="Times New Roman" w:cs="Times New Roman"/>
          <w:color w:val="auto"/>
          <w:lang w:eastAsia="it-IT"/>
        </w:rPr>
        <w:t>l</w:t>
      </w:r>
      <w:r w:rsidR="0084256D" w:rsidRPr="009B670F">
        <w:rPr>
          <w:rFonts w:ascii="Times New Roman" w:eastAsia="MS Mincho" w:hAnsi="Times New Roman" w:cs="Times New Roman"/>
          <w:b/>
          <w:color w:val="auto"/>
          <w:lang w:eastAsia="it-IT"/>
        </w:rPr>
        <w:t xml:space="preserve"> </w:t>
      </w:r>
      <w:proofErr w:type="spellStart"/>
      <w:r w:rsidR="00401E76" w:rsidRPr="009B670F">
        <w:rPr>
          <w:rFonts w:ascii="Times New Roman" w:eastAsia="MS Mincho" w:hAnsi="Times New Roman" w:cs="Times New Roman"/>
          <w:b/>
          <w:color w:val="auto"/>
          <w:u w:val="single"/>
          <w:lang w:eastAsia="it-IT"/>
        </w:rPr>
        <w:t>P.E.E.</w:t>
      </w:r>
      <w:proofErr w:type="spellEnd"/>
      <w:r w:rsidR="00401E76" w:rsidRPr="009B670F">
        <w:rPr>
          <w:rFonts w:ascii="Times New Roman" w:eastAsia="MS Mincho" w:hAnsi="Times New Roman" w:cs="Times New Roman"/>
          <w:b/>
          <w:color w:val="auto"/>
          <w:lang w:eastAsia="it-IT"/>
        </w:rPr>
        <w:t xml:space="preserve"> - </w:t>
      </w:r>
      <w:r w:rsidR="0084256D" w:rsidRPr="009B670F">
        <w:rPr>
          <w:rFonts w:ascii="Times New Roman" w:eastAsia="MS Mincho" w:hAnsi="Times New Roman" w:cs="Times New Roman"/>
          <w:b/>
          <w:color w:val="auto"/>
          <w:lang w:eastAsia="it-IT"/>
        </w:rPr>
        <w:t>Piano di E</w:t>
      </w:r>
      <w:r w:rsidR="00B251E5" w:rsidRPr="009B670F">
        <w:rPr>
          <w:rFonts w:ascii="Times New Roman" w:eastAsia="MS Mincho" w:hAnsi="Times New Roman" w:cs="Times New Roman"/>
          <w:b/>
          <w:color w:val="auto"/>
          <w:lang w:eastAsia="it-IT"/>
        </w:rPr>
        <w:t>merge</w:t>
      </w:r>
      <w:r w:rsidR="0084256D" w:rsidRPr="009B670F">
        <w:rPr>
          <w:rFonts w:ascii="Times New Roman" w:eastAsia="MS Mincho" w:hAnsi="Times New Roman" w:cs="Times New Roman"/>
          <w:b/>
          <w:color w:val="auto"/>
          <w:lang w:eastAsia="it-IT"/>
        </w:rPr>
        <w:t>n</w:t>
      </w:r>
      <w:r w:rsidR="00B251E5" w:rsidRPr="009B670F">
        <w:rPr>
          <w:rFonts w:ascii="Times New Roman" w:eastAsia="MS Mincho" w:hAnsi="Times New Roman" w:cs="Times New Roman"/>
          <w:b/>
          <w:color w:val="auto"/>
          <w:lang w:eastAsia="it-IT"/>
        </w:rPr>
        <w:t>za ed Evacuazione</w:t>
      </w:r>
      <w:r w:rsidR="00B251E5" w:rsidRPr="009B670F">
        <w:rPr>
          <w:rFonts w:ascii="Times New Roman" w:eastAsia="MS Mincho" w:hAnsi="Times New Roman" w:cs="Times New Roman"/>
          <w:color w:val="auto"/>
          <w:lang w:eastAsia="it-IT"/>
        </w:rPr>
        <w:t xml:space="preserve">, </w:t>
      </w:r>
      <w:r w:rsidR="00401E76" w:rsidRPr="009B670F">
        <w:rPr>
          <w:rFonts w:ascii="Times New Roman" w:eastAsia="MS Mincho" w:hAnsi="Times New Roman" w:cs="Times New Roman"/>
          <w:color w:val="auto"/>
          <w:lang w:eastAsia="it-IT"/>
        </w:rPr>
        <w:t xml:space="preserve">redatti ai sensi del </w:t>
      </w:r>
      <w:proofErr w:type="spellStart"/>
      <w:r w:rsidR="00401E76" w:rsidRPr="009B670F">
        <w:rPr>
          <w:rFonts w:ascii="Times New Roman" w:eastAsia="MS Mincho" w:hAnsi="Times New Roman" w:cs="Times New Roman"/>
          <w:color w:val="auto"/>
          <w:lang w:eastAsia="it-IT"/>
        </w:rPr>
        <w:t>Dlgs</w:t>
      </w:r>
      <w:proofErr w:type="spellEnd"/>
      <w:r w:rsidR="00401E76" w:rsidRPr="009B670F">
        <w:rPr>
          <w:rFonts w:ascii="Times New Roman" w:eastAsia="MS Mincho" w:hAnsi="Times New Roman" w:cs="Times New Roman"/>
          <w:color w:val="auto"/>
          <w:lang w:eastAsia="it-IT"/>
        </w:rPr>
        <w:t xml:space="preserve">. 81/08 e </w:t>
      </w:r>
      <w:proofErr w:type="spellStart"/>
      <w:r w:rsidR="00401E76" w:rsidRPr="009B670F">
        <w:rPr>
          <w:rFonts w:ascii="Times New Roman" w:eastAsia="MS Mincho" w:hAnsi="Times New Roman" w:cs="Times New Roman"/>
          <w:color w:val="auto"/>
          <w:lang w:eastAsia="it-IT"/>
        </w:rPr>
        <w:t>s.m.i</w:t>
      </w:r>
      <w:proofErr w:type="spellEnd"/>
      <w:r w:rsidR="00401E76" w:rsidRPr="009B670F">
        <w:rPr>
          <w:rFonts w:ascii="Times New Roman" w:eastAsia="MS Mincho" w:hAnsi="Times New Roman" w:cs="Times New Roman"/>
          <w:color w:val="auto"/>
          <w:lang w:eastAsia="it-IT"/>
        </w:rPr>
        <w:t>.</w:t>
      </w:r>
      <w:r w:rsidR="00285DF7" w:rsidRPr="009B670F">
        <w:rPr>
          <w:rFonts w:ascii="Times New Roman" w:eastAsia="MS Mincho" w:hAnsi="Times New Roman" w:cs="Times New Roman"/>
          <w:color w:val="auto"/>
          <w:lang w:eastAsia="it-IT"/>
        </w:rPr>
        <w:t>.</w:t>
      </w:r>
      <w:r w:rsidR="00401E76" w:rsidRPr="009B670F">
        <w:rPr>
          <w:rFonts w:ascii="Times New Roman" w:eastAsia="MS Mincho" w:hAnsi="Times New Roman" w:cs="Times New Roman"/>
          <w:color w:val="auto"/>
          <w:lang w:eastAsia="it-IT"/>
        </w:rPr>
        <w:t xml:space="preserve"> Nel caso </w:t>
      </w:r>
      <w:r w:rsidRPr="009B670F">
        <w:rPr>
          <w:rFonts w:ascii="Times New Roman" w:eastAsia="MS Mincho" w:hAnsi="Times New Roman" w:cs="Times New Roman"/>
          <w:color w:val="auto"/>
          <w:lang w:eastAsia="it-IT"/>
        </w:rPr>
        <w:t>specifico</w:t>
      </w:r>
      <w:r w:rsidR="00401E76" w:rsidRPr="009B670F">
        <w:rPr>
          <w:rFonts w:ascii="Times New Roman" w:eastAsia="MS Mincho" w:hAnsi="Times New Roman" w:cs="Times New Roman"/>
          <w:color w:val="auto"/>
          <w:lang w:eastAsia="it-IT"/>
        </w:rPr>
        <w:t>,</w:t>
      </w:r>
      <w:r w:rsidRPr="009B670F">
        <w:rPr>
          <w:rFonts w:ascii="Times New Roman" w:eastAsia="MS Mincho" w:hAnsi="Times New Roman" w:cs="Times New Roman"/>
          <w:color w:val="auto"/>
          <w:lang w:eastAsia="it-IT"/>
        </w:rPr>
        <w:t xml:space="preserve"> </w:t>
      </w:r>
      <w:r w:rsidRPr="009B670F">
        <w:rPr>
          <w:rFonts w:ascii="Times New Roman" w:eastAsia="MS Mincho" w:hAnsi="Times New Roman" w:cs="Times New Roman"/>
          <w:b/>
          <w:color w:val="auto"/>
          <w:lang w:eastAsia="it-IT"/>
        </w:rPr>
        <w:t xml:space="preserve">entro </w:t>
      </w:r>
      <w:r w:rsidR="009B670F" w:rsidRPr="009B670F">
        <w:rPr>
          <w:rFonts w:ascii="Times New Roman" w:eastAsia="MS Mincho" w:hAnsi="Times New Roman" w:cs="Times New Roman"/>
          <w:b/>
          <w:color w:val="auto"/>
          <w:lang w:eastAsia="it-IT"/>
        </w:rPr>
        <w:t>90 (novanta)</w:t>
      </w:r>
      <w:r w:rsidRPr="009B670F">
        <w:rPr>
          <w:rFonts w:ascii="Times New Roman" w:eastAsia="MS Mincho" w:hAnsi="Times New Roman" w:cs="Times New Roman"/>
          <w:b/>
          <w:color w:val="auto"/>
          <w:lang w:eastAsia="it-IT"/>
        </w:rPr>
        <w:t xml:space="preserve"> giorni</w:t>
      </w:r>
      <w:r w:rsidRPr="009B670F">
        <w:rPr>
          <w:rFonts w:ascii="Times New Roman" w:eastAsia="MS Mincho" w:hAnsi="Times New Roman" w:cs="Times New Roman"/>
          <w:color w:val="auto"/>
          <w:lang w:eastAsia="it-IT"/>
        </w:rPr>
        <w:t xml:space="preserve"> dalla data di </w:t>
      </w:r>
      <w:r w:rsidR="00285DF7" w:rsidRPr="009B670F">
        <w:rPr>
          <w:rFonts w:ascii="Times New Roman" w:eastAsia="MS Mincho" w:hAnsi="Times New Roman" w:cs="Times New Roman"/>
          <w:color w:val="auto"/>
          <w:lang w:eastAsia="it-IT"/>
        </w:rPr>
        <w:t xml:space="preserve">inizio del </w:t>
      </w:r>
      <w:r w:rsidRPr="009B670F">
        <w:rPr>
          <w:rFonts w:ascii="Times New Roman" w:eastAsia="MS Mincho" w:hAnsi="Times New Roman" w:cs="Times New Roman"/>
          <w:color w:val="auto"/>
          <w:lang w:eastAsia="it-IT"/>
        </w:rPr>
        <w:t xml:space="preserve">servizio. </w:t>
      </w:r>
    </w:p>
    <w:p w:rsidR="0084256D" w:rsidRPr="009B670F" w:rsidRDefault="0084256D" w:rsidP="00401E76">
      <w:pPr>
        <w:pStyle w:val="Default"/>
        <w:spacing w:after="120" w:line="360" w:lineRule="auto"/>
        <w:jc w:val="both"/>
        <w:rPr>
          <w:rFonts w:ascii="Times New Roman" w:eastAsia="MS Mincho" w:hAnsi="Times New Roman" w:cs="Times New Roman"/>
          <w:color w:val="auto"/>
          <w:lang w:eastAsia="it-IT"/>
        </w:rPr>
      </w:pPr>
      <w:r w:rsidRPr="009B670F">
        <w:rPr>
          <w:rFonts w:ascii="Times New Roman" w:eastAsia="MS Mincho" w:hAnsi="Times New Roman" w:cs="Times New Roman"/>
          <w:color w:val="auto"/>
          <w:lang w:eastAsia="it-IT"/>
        </w:rPr>
        <w:t xml:space="preserve">Il concessionario, ai sensi del </w:t>
      </w:r>
      <w:proofErr w:type="spellStart"/>
      <w:r w:rsidRPr="009B670F">
        <w:rPr>
          <w:rFonts w:ascii="Times New Roman" w:eastAsia="MS Mincho" w:hAnsi="Times New Roman" w:cs="Times New Roman"/>
          <w:color w:val="auto"/>
          <w:lang w:eastAsia="it-IT"/>
        </w:rPr>
        <w:t>Dlgs</w:t>
      </w:r>
      <w:proofErr w:type="spellEnd"/>
      <w:r w:rsidRPr="009B670F">
        <w:rPr>
          <w:rFonts w:ascii="Times New Roman" w:eastAsia="MS Mincho" w:hAnsi="Times New Roman" w:cs="Times New Roman"/>
          <w:color w:val="auto"/>
          <w:lang w:eastAsia="it-IT"/>
        </w:rPr>
        <w:t xml:space="preserve">. 81/08 e </w:t>
      </w:r>
      <w:proofErr w:type="spellStart"/>
      <w:r w:rsidRPr="009B670F">
        <w:rPr>
          <w:rFonts w:ascii="Times New Roman" w:eastAsia="MS Mincho" w:hAnsi="Times New Roman" w:cs="Times New Roman"/>
          <w:color w:val="auto"/>
          <w:lang w:eastAsia="it-IT"/>
        </w:rPr>
        <w:t>s.m.i.</w:t>
      </w:r>
      <w:proofErr w:type="spellEnd"/>
      <w:r w:rsidRPr="009B670F">
        <w:rPr>
          <w:rFonts w:ascii="Times New Roman" w:eastAsia="MS Mincho" w:hAnsi="Times New Roman" w:cs="Times New Roman"/>
          <w:color w:val="auto"/>
          <w:lang w:eastAsia="it-IT"/>
        </w:rPr>
        <w:t xml:space="preserve">, </w:t>
      </w:r>
      <w:r w:rsidR="00401E76" w:rsidRPr="009B670F">
        <w:rPr>
          <w:rFonts w:ascii="Times New Roman" w:eastAsia="MS Mincho" w:hAnsi="Times New Roman" w:cs="Times New Roman"/>
          <w:color w:val="auto"/>
          <w:lang w:eastAsia="it-IT"/>
        </w:rPr>
        <w:t xml:space="preserve">dovrà inoltre </w:t>
      </w:r>
      <w:r w:rsidRPr="009B670F">
        <w:rPr>
          <w:rFonts w:ascii="Times New Roman" w:eastAsia="MS Mincho" w:hAnsi="Times New Roman" w:cs="Times New Roman"/>
          <w:color w:val="auto"/>
          <w:lang w:eastAsia="it-IT"/>
        </w:rPr>
        <w:t xml:space="preserve">istituire ed organizzare il “SERVIZIO </w:t>
      </w:r>
      <w:proofErr w:type="spellStart"/>
      <w:r w:rsidRPr="009B670F">
        <w:rPr>
          <w:rFonts w:ascii="Times New Roman" w:eastAsia="MS Mincho" w:hAnsi="Times New Roman" w:cs="Times New Roman"/>
          <w:color w:val="auto"/>
          <w:lang w:eastAsia="it-IT"/>
        </w:rPr>
        <w:t>DI</w:t>
      </w:r>
      <w:proofErr w:type="spellEnd"/>
      <w:r w:rsidRPr="009B670F">
        <w:rPr>
          <w:rFonts w:ascii="Times New Roman" w:eastAsia="MS Mincho" w:hAnsi="Times New Roman" w:cs="Times New Roman"/>
          <w:color w:val="auto"/>
          <w:lang w:eastAsia="it-IT"/>
        </w:rPr>
        <w:t xml:space="preserve"> PREVENZIONE E PROTEZIONE”</w:t>
      </w:r>
      <w:r w:rsidR="00401E76" w:rsidRPr="009B670F">
        <w:rPr>
          <w:rFonts w:ascii="Times New Roman" w:eastAsia="MS Mincho" w:hAnsi="Times New Roman" w:cs="Times New Roman"/>
          <w:color w:val="auto"/>
          <w:lang w:eastAsia="it-IT"/>
        </w:rPr>
        <w:t xml:space="preserve"> che prevede:</w:t>
      </w:r>
      <w:r w:rsidRPr="009B670F">
        <w:rPr>
          <w:rFonts w:ascii="Times New Roman" w:eastAsia="MS Mincho" w:hAnsi="Times New Roman" w:cs="Times New Roman"/>
          <w:color w:val="auto"/>
          <w:lang w:eastAsia="it-IT"/>
        </w:rPr>
        <w:t xml:space="preserve"> </w:t>
      </w:r>
    </w:p>
    <w:p w:rsidR="00401E76" w:rsidRPr="009B670F" w:rsidRDefault="00401E76" w:rsidP="00401E76">
      <w:pPr>
        <w:pStyle w:val="Paragrafoelenco"/>
        <w:numPr>
          <w:ilvl w:val="0"/>
          <w:numId w:val="11"/>
        </w:numPr>
        <w:spacing w:line="360" w:lineRule="auto"/>
        <w:jc w:val="both"/>
        <w:rPr>
          <w:rFonts w:eastAsia="MS Mincho"/>
        </w:rPr>
      </w:pPr>
      <w:r w:rsidRPr="009B670F">
        <w:rPr>
          <w:rFonts w:eastAsia="MS Mincho"/>
        </w:rPr>
        <w:t xml:space="preserve">la nomina del </w:t>
      </w:r>
      <w:proofErr w:type="spellStart"/>
      <w:r w:rsidRPr="009B670F">
        <w:rPr>
          <w:rFonts w:eastAsia="MS Mincho"/>
        </w:rPr>
        <w:t>R.S.P.P.</w:t>
      </w:r>
      <w:proofErr w:type="spellEnd"/>
      <w:r w:rsidRPr="009B670F">
        <w:rPr>
          <w:rFonts w:eastAsia="MS Mincho"/>
        </w:rPr>
        <w:t xml:space="preserve"> – Responsabile del Servizio di Prevenzione e Protezione;</w:t>
      </w:r>
    </w:p>
    <w:p w:rsidR="00B251E5" w:rsidRPr="009B670F" w:rsidRDefault="00401E76" w:rsidP="00401E76">
      <w:pPr>
        <w:pStyle w:val="Paragrafoelenco"/>
        <w:numPr>
          <w:ilvl w:val="0"/>
          <w:numId w:val="11"/>
        </w:numPr>
        <w:spacing w:line="360" w:lineRule="auto"/>
        <w:jc w:val="both"/>
        <w:rPr>
          <w:rFonts w:eastAsia="MS Mincho"/>
        </w:rPr>
      </w:pPr>
      <w:r w:rsidRPr="009B670F">
        <w:rPr>
          <w:rFonts w:eastAsia="MS Mincho"/>
        </w:rPr>
        <w:t xml:space="preserve">la nomina del </w:t>
      </w:r>
      <w:proofErr w:type="spellStart"/>
      <w:r w:rsidRPr="009B670F">
        <w:rPr>
          <w:rFonts w:eastAsia="MS Mincho"/>
        </w:rPr>
        <w:t>A.P.S.</w:t>
      </w:r>
      <w:proofErr w:type="spellEnd"/>
      <w:r w:rsidRPr="009B670F">
        <w:rPr>
          <w:rFonts w:eastAsia="MS Mincho"/>
        </w:rPr>
        <w:t xml:space="preserve"> - A</w:t>
      </w:r>
      <w:r w:rsidR="00B251E5" w:rsidRPr="009B670F">
        <w:rPr>
          <w:rFonts w:eastAsia="MS Mincho"/>
        </w:rPr>
        <w:t xml:space="preserve">ddetto </w:t>
      </w:r>
      <w:r w:rsidRPr="009B670F">
        <w:rPr>
          <w:rFonts w:eastAsia="MS Mincho"/>
        </w:rPr>
        <w:t>Primo S</w:t>
      </w:r>
      <w:r w:rsidR="00B251E5" w:rsidRPr="009B670F">
        <w:rPr>
          <w:rFonts w:eastAsia="MS Mincho"/>
        </w:rPr>
        <w:t>occorso</w:t>
      </w:r>
      <w:r w:rsidRPr="009B670F">
        <w:rPr>
          <w:rFonts w:eastAsia="MS Mincho"/>
        </w:rPr>
        <w:t>;</w:t>
      </w:r>
    </w:p>
    <w:p w:rsidR="00285DF7" w:rsidRPr="009B670F" w:rsidRDefault="00401E76" w:rsidP="00401E76">
      <w:pPr>
        <w:pStyle w:val="Paragrafoelenco"/>
        <w:numPr>
          <w:ilvl w:val="0"/>
          <w:numId w:val="11"/>
        </w:numPr>
        <w:spacing w:line="360" w:lineRule="auto"/>
        <w:jc w:val="both"/>
        <w:rPr>
          <w:rFonts w:eastAsia="MS Mincho"/>
        </w:rPr>
      </w:pPr>
      <w:r w:rsidRPr="009B670F">
        <w:rPr>
          <w:rFonts w:eastAsia="MS Mincho"/>
        </w:rPr>
        <w:lastRenderedPageBreak/>
        <w:t xml:space="preserve">la nomina del </w:t>
      </w:r>
      <w:r w:rsidR="00285DF7" w:rsidRPr="009B670F">
        <w:rPr>
          <w:rFonts w:eastAsia="MS Mincho"/>
        </w:rPr>
        <w:t>A.A. – Addetto Antincendio</w:t>
      </w:r>
    </w:p>
    <w:p w:rsidR="00285DF7" w:rsidRPr="009B670F" w:rsidRDefault="00285DF7" w:rsidP="00285DF7">
      <w:pPr>
        <w:pStyle w:val="Paragrafoelenco"/>
        <w:numPr>
          <w:ilvl w:val="0"/>
          <w:numId w:val="11"/>
        </w:numPr>
        <w:spacing w:line="360" w:lineRule="auto"/>
        <w:jc w:val="both"/>
        <w:rPr>
          <w:rFonts w:eastAsia="MS Mincho"/>
        </w:rPr>
      </w:pPr>
      <w:r w:rsidRPr="009B670F">
        <w:rPr>
          <w:rFonts w:eastAsia="MS Mincho"/>
        </w:rPr>
        <w:t xml:space="preserve">la nomina del </w:t>
      </w:r>
      <w:proofErr w:type="spellStart"/>
      <w:r w:rsidRPr="009B670F">
        <w:rPr>
          <w:rFonts w:eastAsia="MS Mincho"/>
        </w:rPr>
        <w:t>A.E.</w:t>
      </w:r>
      <w:proofErr w:type="spellEnd"/>
      <w:r w:rsidRPr="009B670F">
        <w:rPr>
          <w:rFonts w:eastAsia="MS Mincho"/>
        </w:rPr>
        <w:t xml:space="preserve"> – Addetto alle Emergenze</w:t>
      </w:r>
    </w:p>
    <w:p w:rsidR="0084256D" w:rsidRPr="009B670F" w:rsidRDefault="0084256D" w:rsidP="00285DF7">
      <w:pPr>
        <w:pStyle w:val="Default"/>
        <w:spacing w:after="120" w:line="360" w:lineRule="auto"/>
        <w:jc w:val="both"/>
        <w:rPr>
          <w:rFonts w:ascii="Times New Roman" w:eastAsia="MS Mincho" w:hAnsi="Times New Roman" w:cs="Times New Roman"/>
          <w:color w:val="auto"/>
          <w:lang w:eastAsia="it-IT"/>
        </w:rPr>
      </w:pPr>
      <w:r w:rsidRPr="009B670F">
        <w:rPr>
          <w:rFonts w:ascii="Times New Roman" w:eastAsia="MS Mincho" w:hAnsi="Times New Roman" w:cs="Times New Roman"/>
          <w:color w:val="auto"/>
          <w:lang w:eastAsia="it-IT"/>
        </w:rPr>
        <w:t xml:space="preserve">Il concessionario, ai sensi del </w:t>
      </w:r>
      <w:proofErr w:type="spellStart"/>
      <w:r w:rsidRPr="009B670F">
        <w:rPr>
          <w:rFonts w:ascii="Times New Roman" w:eastAsia="MS Mincho" w:hAnsi="Times New Roman" w:cs="Times New Roman"/>
          <w:color w:val="auto"/>
          <w:lang w:eastAsia="it-IT"/>
        </w:rPr>
        <w:t>Dlgs</w:t>
      </w:r>
      <w:proofErr w:type="spellEnd"/>
      <w:r w:rsidRPr="009B670F">
        <w:rPr>
          <w:rFonts w:ascii="Times New Roman" w:eastAsia="MS Mincho" w:hAnsi="Times New Roman" w:cs="Times New Roman"/>
          <w:color w:val="auto"/>
          <w:lang w:eastAsia="it-IT"/>
        </w:rPr>
        <w:t xml:space="preserve">. 81/08 e </w:t>
      </w:r>
      <w:proofErr w:type="spellStart"/>
      <w:r w:rsidRPr="009B670F">
        <w:rPr>
          <w:rFonts w:ascii="Times New Roman" w:eastAsia="MS Mincho" w:hAnsi="Times New Roman" w:cs="Times New Roman"/>
          <w:color w:val="auto"/>
          <w:lang w:eastAsia="it-IT"/>
        </w:rPr>
        <w:t>s.m.i.</w:t>
      </w:r>
      <w:proofErr w:type="spellEnd"/>
      <w:r w:rsidRPr="009B670F">
        <w:rPr>
          <w:rFonts w:ascii="Times New Roman" w:eastAsia="MS Mincho" w:hAnsi="Times New Roman" w:cs="Times New Roman"/>
          <w:color w:val="auto"/>
          <w:lang w:eastAsia="it-IT"/>
        </w:rPr>
        <w:t xml:space="preserve">, dovrà altresì dotare i propri dipendenti dei </w:t>
      </w:r>
      <w:proofErr w:type="spellStart"/>
      <w:r w:rsidRPr="009B670F">
        <w:rPr>
          <w:rFonts w:ascii="Times New Roman" w:eastAsia="MS Mincho" w:hAnsi="Times New Roman" w:cs="Times New Roman"/>
          <w:color w:val="auto"/>
          <w:lang w:eastAsia="it-IT"/>
        </w:rPr>
        <w:t>D.P.I.</w:t>
      </w:r>
      <w:proofErr w:type="spellEnd"/>
      <w:r w:rsidRPr="009B670F">
        <w:rPr>
          <w:rFonts w:ascii="Times New Roman" w:eastAsia="MS Mincho" w:hAnsi="Times New Roman" w:cs="Times New Roman"/>
          <w:color w:val="auto"/>
          <w:lang w:eastAsia="it-IT"/>
        </w:rPr>
        <w:t xml:space="preserve"> – Dispositivi di </w:t>
      </w:r>
      <w:r w:rsidR="004C650E" w:rsidRPr="009B670F">
        <w:rPr>
          <w:rFonts w:ascii="Times New Roman" w:eastAsia="MS Mincho" w:hAnsi="Times New Roman" w:cs="Times New Roman"/>
          <w:color w:val="auto"/>
          <w:lang w:eastAsia="it-IT"/>
        </w:rPr>
        <w:t>P</w:t>
      </w:r>
      <w:r w:rsidRPr="009B670F">
        <w:rPr>
          <w:rFonts w:ascii="Times New Roman" w:eastAsia="MS Mincho" w:hAnsi="Times New Roman" w:cs="Times New Roman"/>
          <w:color w:val="auto"/>
          <w:lang w:eastAsia="it-IT"/>
        </w:rPr>
        <w:t xml:space="preserve">rotezione </w:t>
      </w:r>
      <w:r w:rsidR="004C650E" w:rsidRPr="009B670F">
        <w:rPr>
          <w:rFonts w:ascii="Times New Roman" w:eastAsia="MS Mincho" w:hAnsi="Times New Roman" w:cs="Times New Roman"/>
          <w:color w:val="auto"/>
          <w:lang w:eastAsia="it-IT"/>
        </w:rPr>
        <w:t>I</w:t>
      </w:r>
      <w:r w:rsidRPr="009B670F">
        <w:rPr>
          <w:rFonts w:ascii="Times New Roman" w:eastAsia="MS Mincho" w:hAnsi="Times New Roman" w:cs="Times New Roman"/>
          <w:color w:val="auto"/>
          <w:lang w:eastAsia="it-IT"/>
        </w:rPr>
        <w:t xml:space="preserve">ndividuale prescritti, oltre a garantire le attività di formazione ed informazione sui rischi specifici connessi. </w:t>
      </w:r>
    </w:p>
    <w:p w:rsidR="0061444A" w:rsidRPr="009B670F" w:rsidRDefault="00B251E5" w:rsidP="00B251E5">
      <w:pPr>
        <w:pStyle w:val="Corpodeltesto"/>
        <w:spacing w:after="120" w:line="360" w:lineRule="auto"/>
        <w:rPr>
          <w:rFonts w:ascii="Times New Roman" w:eastAsia="MS Mincho" w:hAnsi="Times New Roman"/>
        </w:rPr>
      </w:pPr>
      <w:r w:rsidRPr="009B670F">
        <w:rPr>
          <w:rFonts w:ascii="Times New Roman" w:eastAsia="MS Mincho" w:hAnsi="Times New Roman" w:cs="Times New Roman"/>
        </w:rPr>
        <w:t>Gravi e ripetute violazioni del suddetto piano di sicurezza da parte del datore di lavoro, costituisc</w:t>
      </w:r>
      <w:r w:rsidR="0084256D" w:rsidRPr="009B670F">
        <w:rPr>
          <w:rFonts w:ascii="Times New Roman" w:eastAsia="MS Mincho" w:hAnsi="Times New Roman" w:cs="Times New Roman"/>
        </w:rPr>
        <w:t>ono</w:t>
      </w:r>
      <w:r w:rsidRPr="009B670F">
        <w:rPr>
          <w:rFonts w:ascii="Times New Roman" w:eastAsia="MS Mincho" w:hAnsi="Times New Roman" w:cs="Times New Roman"/>
        </w:rPr>
        <w:t xml:space="preserve"> causa di risoluzione del contratto.</w:t>
      </w:r>
    </w:p>
    <w:p w:rsidR="0061444A" w:rsidRDefault="0061444A" w:rsidP="00EA15F0">
      <w:pPr>
        <w:pStyle w:val="Corpodeltesto"/>
        <w:spacing w:after="120" w:line="360" w:lineRule="auto"/>
        <w:jc w:val="center"/>
        <w:rPr>
          <w:rFonts w:ascii="Times New Roman" w:hAnsi="Times New Roman" w:cs="Times New Roman"/>
          <w:b/>
          <w:bCs/>
        </w:rPr>
      </w:pPr>
      <w:r w:rsidRPr="00735B1D">
        <w:rPr>
          <w:rFonts w:ascii="Times New Roman" w:hAnsi="Times New Roman" w:cs="Times New Roman"/>
          <w:b/>
          <w:bCs/>
        </w:rPr>
        <w:t xml:space="preserve">ARTICOLO </w:t>
      </w:r>
      <w:r w:rsidR="003778A2">
        <w:rPr>
          <w:rFonts w:ascii="Times New Roman" w:hAnsi="Times New Roman" w:cs="Times New Roman"/>
          <w:b/>
          <w:bCs/>
        </w:rPr>
        <w:t>7</w:t>
      </w:r>
      <w:r w:rsidRPr="00735B1D">
        <w:rPr>
          <w:rFonts w:ascii="Times New Roman" w:hAnsi="Times New Roman" w:cs="Times New Roman"/>
          <w:b/>
          <w:bCs/>
        </w:rPr>
        <w:t xml:space="preserve"> </w:t>
      </w:r>
      <w:r>
        <w:rPr>
          <w:rFonts w:ascii="Times New Roman" w:hAnsi="Times New Roman" w:cs="Times New Roman"/>
          <w:b/>
          <w:bCs/>
        </w:rPr>
        <w:t xml:space="preserve"> ONERI A CARICO DEL COMUNE</w:t>
      </w:r>
    </w:p>
    <w:p w:rsidR="0061444A" w:rsidRPr="008F079B" w:rsidRDefault="0061444A" w:rsidP="00EA15F0">
      <w:pPr>
        <w:pStyle w:val="Corpodeltesto"/>
        <w:spacing w:after="120" w:line="360" w:lineRule="auto"/>
        <w:rPr>
          <w:rFonts w:ascii="Times New Roman" w:hAnsi="Times New Roman" w:cs="Times New Roman"/>
        </w:rPr>
      </w:pPr>
      <w:r>
        <w:rPr>
          <w:rFonts w:ascii="Times New Roman" w:hAnsi="Times New Roman" w:cs="Times New Roman"/>
        </w:rPr>
        <w:t>Resta a carico del Comune la manutenzione ordinaria e</w:t>
      </w:r>
      <w:r w:rsidRPr="008F079B">
        <w:rPr>
          <w:rFonts w:ascii="Times New Roman" w:hAnsi="Times New Roman" w:cs="Times New Roman"/>
        </w:rPr>
        <w:t xml:space="preserve"> straordinaria</w:t>
      </w:r>
      <w:r>
        <w:rPr>
          <w:rFonts w:ascii="Times New Roman" w:hAnsi="Times New Roman" w:cs="Times New Roman"/>
        </w:rPr>
        <w:t xml:space="preserve"> della struttura e delle attrezzature sportive.</w:t>
      </w:r>
    </w:p>
    <w:p w:rsidR="0061444A" w:rsidRDefault="0061444A" w:rsidP="00EA15F0">
      <w:pPr>
        <w:pStyle w:val="Corpodeltesto"/>
        <w:spacing w:after="120" w:line="360" w:lineRule="auto"/>
        <w:jc w:val="center"/>
        <w:rPr>
          <w:rFonts w:ascii="Times New Roman" w:hAnsi="Times New Roman" w:cs="Times New Roman"/>
          <w:b/>
          <w:bCs/>
        </w:rPr>
      </w:pPr>
      <w:r>
        <w:rPr>
          <w:rFonts w:ascii="Times New Roman" w:hAnsi="Times New Roman" w:cs="Times New Roman"/>
          <w:b/>
          <w:bCs/>
        </w:rPr>
        <w:t xml:space="preserve">ARTICOLO </w:t>
      </w:r>
      <w:r w:rsidR="003778A2">
        <w:rPr>
          <w:rFonts w:ascii="Times New Roman" w:hAnsi="Times New Roman" w:cs="Times New Roman"/>
          <w:b/>
          <w:bCs/>
        </w:rPr>
        <w:t>8</w:t>
      </w:r>
      <w:r>
        <w:rPr>
          <w:rFonts w:ascii="Times New Roman" w:hAnsi="Times New Roman" w:cs="Times New Roman"/>
          <w:b/>
          <w:bCs/>
        </w:rPr>
        <w:t xml:space="preserve"> –</w:t>
      </w:r>
      <w:r w:rsidRPr="00735B1D">
        <w:rPr>
          <w:rFonts w:ascii="Times New Roman" w:hAnsi="Times New Roman" w:cs="Times New Roman"/>
          <w:b/>
          <w:bCs/>
        </w:rPr>
        <w:t xml:space="preserve"> UTENZE</w:t>
      </w:r>
    </w:p>
    <w:p w:rsidR="0061444A" w:rsidRPr="00735B1D" w:rsidRDefault="0061444A" w:rsidP="00EA15F0">
      <w:pPr>
        <w:pStyle w:val="Rientrocorpodeltesto2"/>
        <w:spacing w:line="360" w:lineRule="auto"/>
        <w:ind w:left="0"/>
        <w:jc w:val="both"/>
        <w:rPr>
          <w:sz w:val="24"/>
          <w:szCs w:val="24"/>
        </w:rPr>
      </w:pPr>
      <w:r w:rsidRPr="00735B1D">
        <w:rPr>
          <w:sz w:val="24"/>
          <w:szCs w:val="24"/>
        </w:rPr>
        <w:t>I costi per la fornitura delle utenze (acqua, energia elettrica, gas, riscaldamento) saranno a carico del Comune.</w:t>
      </w:r>
    </w:p>
    <w:p w:rsidR="0061444A" w:rsidRDefault="0061444A" w:rsidP="00EA15F0">
      <w:pPr>
        <w:spacing w:after="120" w:line="360" w:lineRule="auto"/>
        <w:jc w:val="center"/>
        <w:rPr>
          <w:b/>
          <w:bCs/>
          <w:sz w:val="24"/>
          <w:szCs w:val="24"/>
        </w:rPr>
      </w:pPr>
      <w:r>
        <w:rPr>
          <w:b/>
          <w:bCs/>
          <w:sz w:val="24"/>
          <w:szCs w:val="24"/>
        </w:rPr>
        <w:t xml:space="preserve">ARTICOLO </w:t>
      </w:r>
      <w:r w:rsidR="00F01362">
        <w:rPr>
          <w:b/>
          <w:bCs/>
          <w:sz w:val="24"/>
          <w:szCs w:val="24"/>
        </w:rPr>
        <w:t>9</w:t>
      </w:r>
      <w:r>
        <w:rPr>
          <w:b/>
          <w:bCs/>
          <w:sz w:val="24"/>
          <w:szCs w:val="24"/>
        </w:rPr>
        <w:t xml:space="preserve"> - CAUZIONE</w:t>
      </w:r>
    </w:p>
    <w:p w:rsidR="0061444A" w:rsidRPr="00A25520" w:rsidRDefault="0061444A" w:rsidP="00A25520">
      <w:pPr>
        <w:spacing w:line="360" w:lineRule="auto"/>
        <w:jc w:val="both"/>
        <w:rPr>
          <w:color w:val="000000"/>
          <w:sz w:val="24"/>
          <w:szCs w:val="24"/>
        </w:rPr>
      </w:pPr>
      <w:r w:rsidRPr="00A25520">
        <w:rPr>
          <w:color w:val="000000"/>
          <w:sz w:val="24"/>
          <w:szCs w:val="24"/>
        </w:rPr>
        <w:t xml:space="preserve">A garanzia dell’esatta osservanza di tutte le condizioni della presente convenzione, l’affidatario deve prestare la cauzione </w:t>
      </w:r>
      <w:r w:rsidRPr="00A25520">
        <w:rPr>
          <w:sz w:val="24"/>
          <w:szCs w:val="24"/>
        </w:rPr>
        <w:t xml:space="preserve">per un valore pari al 10% dell'importo del capitolato </w:t>
      </w:r>
      <w:r w:rsidRPr="009B670F">
        <w:rPr>
          <w:b/>
          <w:sz w:val="24"/>
          <w:szCs w:val="24"/>
        </w:rPr>
        <w:t xml:space="preserve">(€ </w:t>
      </w:r>
      <w:r w:rsidR="00412D3C" w:rsidRPr="00BD222D">
        <w:rPr>
          <w:b/>
          <w:sz w:val="24"/>
          <w:szCs w:val="24"/>
        </w:rPr>
        <w:t>4.754,09</w:t>
      </w:r>
      <w:r w:rsidRPr="009B670F">
        <w:rPr>
          <w:b/>
          <w:sz w:val="24"/>
          <w:szCs w:val="24"/>
        </w:rPr>
        <w:t>)</w:t>
      </w:r>
      <w:r w:rsidRPr="009B670F">
        <w:rPr>
          <w:b/>
          <w:color w:val="000000"/>
          <w:sz w:val="24"/>
          <w:szCs w:val="24"/>
        </w:rPr>
        <w:t>,</w:t>
      </w:r>
      <w:r w:rsidRPr="00A25520">
        <w:rPr>
          <w:color w:val="000000"/>
          <w:sz w:val="24"/>
          <w:szCs w:val="24"/>
        </w:rPr>
        <w:t xml:space="preserve"> mediante una delle forme previste dalla legge.</w:t>
      </w:r>
    </w:p>
    <w:p w:rsidR="0061444A" w:rsidRPr="00A25520" w:rsidRDefault="0061444A" w:rsidP="00A25520">
      <w:pPr>
        <w:autoSpaceDE w:val="0"/>
        <w:autoSpaceDN w:val="0"/>
        <w:adjustRightInd w:val="0"/>
        <w:spacing w:line="360" w:lineRule="auto"/>
        <w:jc w:val="both"/>
        <w:rPr>
          <w:sz w:val="24"/>
          <w:szCs w:val="24"/>
        </w:rPr>
      </w:pPr>
      <w:r w:rsidRPr="00A25520">
        <w:rPr>
          <w:sz w:val="24"/>
          <w:szCs w:val="24"/>
        </w:rPr>
        <w:t>La cauzione definitiva si intende a garanzia:</w:t>
      </w:r>
    </w:p>
    <w:p w:rsidR="0061444A" w:rsidRPr="00A25520" w:rsidRDefault="0061444A" w:rsidP="00A25520">
      <w:pPr>
        <w:pStyle w:val="Paragrafoelenco"/>
        <w:numPr>
          <w:ilvl w:val="0"/>
          <w:numId w:val="33"/>
        </w:numPr>
        <w:autoSpaceDE w:val="0"/>
        <w:autoSpaceDN w:val="0"/>
        <w:adjustRightInd w:val="0"/>
        <w:spacing w:line="360" w:lineRule="auto"/>
        <w:jc w:val="both"/>
      </w:pPr>
      <w:r w:rsidRPr="00A25520">
        <w:t>dell’esatto adempimento degli obblighi contrattuali;</w:t>
      </w:r>
    </w:p>
    <w:p w:rsidR="0061444A" w:rsidRPr="00A25520" w:rsidRDefault="0061444A" w:rsidP="00A25520">
      <w:pPr>
        <w:pStyle w:val="Paragrafoelenco"/>
        <w:numPr>
          <w:ilvl w:val="0"/>
          <w:numId w:val="33"/>
        </w:numPr>
        <w:autoSpaceDE w:val="0"/>
        <w:autoSpaceDN w:val="0"/>
        <w:adjustRightInd w:val="0"/>
        <w:spacing w:line="360" w:lineRule="auto"/>
        <w:jc w:val="both"/>
      </w:pPr>
      <w:r w:rsidRPr="00A25520">
        <w:t>dell’eventuale risarcimento di danni, derivanti a qualsiasi titolo della gestione;</w:t>
      </w:r>
    </w:p>
    <w:p w:rsidR="0061444A" w:rsidRPr="00A25520" w:rsidRDefault="0061444A" w:rsidP="00A25520">
      <w:pPr>
        <w:pStyle w:val="Paragrafoelenco"/>
        <w:numPr>
          <w:ilvl w:val="0"/>
          <w:numId w:val="33"/>
        </w:numPr>
        <w:autoSpaceDE w:val="0"/>
        <w:autoSpaceDN w:val="0"/>
        <w:adjustRightInd w:val="0"/>
        <w:spacing w:line="360" w:lineRule="auto"/>
        <w:jc w:val="both"/>
      </w:pPr>
      <w:r w:rsidRPr="00A25520">
        <w:t>del rimborso delle spese che l’Amministrazione Comunale fosse eventualmente obbligata a sostenere durante la gestione, a causa di inadempimento dell’obbligazione o cattiva esecuzione della gestione da parte dell’affidatario, ivi compreso il danno o esborsi vari che l’Amministrazione Comunale dovesse affrontare a seguito della necessità di provvedere a diverso affidamento, in caso di risoluzione del contratto per inadempienza dell’affidatario.</w:t>
      </w:r>
    </w:p>
    <w:p w:rsidR="0061444A" w:rsidRPr="00A25520" w:rsidRDefault="0061444A" w:rsidP="00A25520">
      <w:pPr>
        <w:autoSpaceDE w:val="0"/>
        <w:autoSpaceDN w:val="0"/>
        <w:adjustRightInd w:val="0"/>
        <w:spacing w:line="360" w:lineRule="auto"/>
        <w:jc w:val="both"/>
        <w:rPr>
          <w:sz w:val="24"/>
          <w:szCs w:val="24"/>
        </w:rPr>
      </w:pPr>
      <w:r w:rsidRPr="00A25520">
        <w:rPr>
          <w:sz w:val="24"/>
          <w:szCs w:val="24"/>
        </w:rPr>
        <w:t>La cauzione s’intenderà automaticamente prorogata qualora, entro la data di scadenza vi fossero pendenti controversie giudiziarie fra Comune e affidatario.</w:t>
      </w:r>
    </w:p>
    <w:p w:rsidR="0061444A" w:rsidRPr="00A25520" w:rsidRDefault="0061444A" w:rsidP="00A25520">
      <w:pPr>
        <w:autoSpaceDE w:val="0"/>
        <w:autoSpaceDN w:val="0"/>
        <w:adjustRightInd w:val="0"/>
        <w:spacing w:line="360" w:lineRule="auto"/>
        <w:jc w:val="both"/>
        <w:rPr>
          <w:sz w:val="24"/>
          <w:szCs w:val="24"/>
        </w:rPr>
      </w:pPr>
      <w:r w:rsidRPr="00A25520">
        <w:rPr>
          <w:sz w:val="24"/>
          <w:szCs w:val="24"/>
        </w:rPr>
        <w:t>Resta salvo per l’Amministrazione Comunale l’esperimento di ogni altra azione nel caso in cui la cauzione risultasse insufficiente.</w:t>
      </w:r>
    </w:p>
    <w:p w:rsidR="0061444A" w:rsidRPr="00A25520" w:rsidRDefault="0061444A" w:rsidP="00A25520">
      <w:pPr>
        <w:autoSpaceDE w:val="0"/>
        <w:autoSpaceDN w:val="0"/>
        <w:adjustRightInd w:val="0"/>
        <w:spacing w:line="360" w:lineRule="auto"/>
        <w:jc w:val="both"/>
        <w:rPr>
          <w:sz w:val="24"/>
          <w:szCs w:val="24"/>
        </w:rPr>
      </w:pPr>
      <w:r w:rsidRPr="00A25520">
        <w:rPr>
          <w:sz w:val="24"/>
          <w:szCs w:val="24"/>
        </w:rPr>
        <w:t>L’ affidatario è obbligato a reintegrare la cauzione di cui l’Amministrazione Comunale avesse dovuto avvalersi, in tutto o in parte, durante l’esecuzione del contratto.</w:t>
      </w:r>
    </w:p>
    <w:p w:rsidR="0061444A" w:rsidRDefault="0061444A" w:rsidP="00A25520">
      <w:pPr>
        <w:autoSpaceDE w:val="0"/>
        <w:autoSpaceDN w:val="0"/>
        <w:adjustRightInd w:val="0"/>
        <w:spacing w:line="360" w:lineRule="auto"/>
        <w:jc w:val="both"/>
        <w:rPr>
          <w:sz w:val="24"/>
          <w:szCs w:val="24"/>
        </w:rPr>
      </w:pPr>
      <w:r w:rsidRPr="00A25520">
        <w:rPr>
          <w:sz w:val="24"/>
          <w:szCs w:val="24"/>
        </w:rPr>
        <w:lastRenderedPageBreak/>
        <w:t>La cauzione resterà vincolata fino al completo soddisfacimento degli obblighi contrattuali, anche dopo la scadenza del contratto. Lo svincolo verrà autorizzato con apposito atto formale.</w:t>
      </w:r>
    </w:p>
    <w:p w:rsidR="0061444A" w:rsidRPr="00A25520" w:rsidRDefault="0061444A" w:rsidP="00A25520">
      <w:pPr>
        <w:autoSpaceDE w:val="0"/>
        <w:autoSpaceDN w:val="0"/>
        <w:adjustRightInd w:val="0"/>
        <w:spacing w:line="360" w:lineRule="auto"/>
        <w:jc w:val="both"/>
        <w:rPr>
          <w:sz w:val="24"/>
          <w:szCs w:val="24"/>
        </w:rPr>
      </w:pPr>
    </w:p>
    <w:p w:rsidR="0061444A" w:rsidRDefault="0061444A" w:rsidP="00EA15F0">
      <w:pPr>
        <w:pStyle w:val="Corpodeltesto2"/>
        <w:spacing w:line="360" w:lineRule="auto"/>
        <w:jc w:val="center"/>
        <w:rPr>
          <w:b/>
          <w:bCs/>
          <w:sz w:val="24"/>
          <w:szCs w:val="24"/>
        </w:rPr>
      </w:pPr>
      <w:r>
        <w:rPr>
          <w:b/>
          <w:bCs/>
          <w:sz w:val="24"/>
          <w:szCs w:val="24"/>
        </w:rPr>
        <w:t>ARTICOLO 1</w:t>
      </w:r>
      <w:r w:rsidR="00F01362">
        <w:rPr>
          <w:b/>
          <w:bCs/>
          <w:sz w:val="24"/>
          <w:szCs w:val="24"/>
        </w:rPr>
        <w:t>0</w:t>
      </w:r>
      <w:r>
        <w:rPr>
          <w:b/>
          <w:bCs/>
          <w:sz w:val="24"/>
          <w:szCs w:val="24"/>
        </w:rPr>
        <w:t xml:space="preserve"> – TRACCIABILITA’ DEI FLUSSI FINANZIARI</w:t>
      </w:r>
    </w:p>
    <w:p w:rsidR="0061444A" w:rsidRPr="00331837" w:rsidRDefault="0061444A" w:rsidP="002E4D57">
      <w:pPr>
        <w:autoSpaceDE w:val="0"/>
        <w:autoSpaceDN w:val="0"/>
        <w:adjustRightInd w:val="0"/>
        <w:spacing w:line="360" w:lineRule="auto"/>
        <w:jc w:val="both"/>
        <w:rPr>
          <w:color w:val="000000"/>
          <w:sz w:val="24"/>
          <w:szCs w:val="24"/>
        </w:rPr>
      </w:pPr>
      <w:r w:rsidRPr="009B670F">
        <w:rPr>
          <w:color w:val="000000"/>
          <w:sz w:val="24"/>
          <w:szCs w:val="24"/>
        </w:rPr>
        <w:t>A sensi dell’art.3 della Legge 13 agosto 2010, n. 136 le ditte partecipanti assumono, in caso di</w:t>
      </w:r>
      <w:r w:rsidRPr="00331837">
        <w:rPr>
          <w:color w:val="000000"/>
          <w:sz w:val="24"/>
          <w:szCs w:val="24"/>
        </w:rPr>
        <w:t xml:space="preserve"> aggiudicazione, gli obblighi di tracciabilità dei flussi finanziari di cui alla legge 136/2010;</w:t>
      </w:r>
      <w:r>
        <w:rPr>
          <w:color w:val="000000"/>
          <w:sz w:val="24"/>
          <w:szCs w:val="24"/>
        </w:rPr>
        <w:t xml:space="preserve"> </w:t>
      </w:r>
      <w:r w:rsidRPr="00331837">
        <w:rPr>
          <w:color w:val="000000"/>
          <w:sz w:val="24"/>
          <w:szCs w:val="24"/>
        </w:rPr>
        <w:t>in particolare quello di comunicare alla stazione appaltante, tempestivamente e, comunque, entro sette giorni dalla loro accensione, gli estremi identificativi del conto corrente dedicato previsto dall’art. 3 comma 1 della legge suddetta, nonché, nello stesso termine, le generalità ed il codice fiscale delle persone delegate ad operare su di essi.</w:t>
      </w:r>
    </w:p>
    <w:p w:rsidR="0061444A" w:rsidRDefault="0061444A" w:rsidP="002E4D57">
      <w:pPr>
        <w:autoSpaceDE w:val="0"/>
        <w:autoSpaceDN w:val="0"/>
        <w:adjustRightInd w:val="0"/>
        <w:spacing w:line="360" w:lineRule="auto"/>
        <w:jc w:val="both"/>
        <w:rPr>
          <w:color w:val="000000"/>
          <w:sz w:val="24"/>
          <w:szCs w:val="24"/>
        </w:rPr>
      </w:pPr>
    </w:p>
    <w:p w:rsidR="0061444A" w:rsidRDefault="0061444A" w:rsidP="002E4D57">
      <w:pPr>
        <w:pStyle w:val="Corpodeltesto2"/>
        <w:spacing w:line="360" w:lineRule="auto"/>
        <w:jc w:val="center"/>
        <w:rPr>
          <w:b/>
          <w:bCs/>
          <w:sz w:val="24"/>
          <w:szCs w:val="24"/>
        </w:rPr>
      </w:pPr>
      <w:r>
        <w:rPr>
          <w:b/>
          <w:bCs/>
          <w:sz w:val="24"/>
          <w:szCs w:val="24"/>
        </w:rPr>
        <w:t>ARTICOLO 1</w:t>
      </w:r>
      <w:r w:rsidR="00F01362">
        <w:rPr>
          <w:b/>
          <w:bCs/>
          <w:sz w:val="24"/>
          <w:szCs w:val="24"/>
        </w:rPr>
        <w:t>1</w:t>
      </w:r>
      <w:r>
        <w:rPr>
          <w:b/>
          <w:bCs/>
          <w:sz w:val="24"/>
          <w:szCs w:val="24"/>
        </w:rPr>
        <w:t xml:space="preserve"> - </w:t>
      </w:r>
      <w:r w:rsidR="00ED0B78" w:rsidRPr="00ED0B78">
        <w:rPr>
          <w:b/>
          <w:color w:val="000000"/>
          <w:sz w:val="24"/>
          <w:szCs w:val="24"/>
        </w:rPr>
        <w:t>RISOLUZIONE DEL CONTRATTO</w:t>
      </w:r>
    </w:p>
    <w:p w:rsidR="00ED0B78" w:rsidRPr="00ED0B78" w:rsidRDefault="00ED0B78" w:rsidP="00ED0B78">
      <w:pPr>
        <w:spacing w:line="360" w:lineRule="auto"/>
        <w:jc w:val="both"/>
        <w:rPr>
          <w:color w:val="000000"/>
          <w:sz w:val="24"/>
          <w:szCs w:val="24"/>
        </w:rPr>
      </w:pPr>
      <w:r w:rsidRPr="00ED0B78">
        <w:rPr>
          <w:color w:val="000000"/>
          <w:sz w:val="24"/>
          <w:szCs w:val="24"/>
        </w:rPr>
        <w:t>In tutti i casi di inadempimento da parte dell’affidatario degli obblighi derivanti  dall’appalto, il contratto può essere risolto, ai sensi delle disposizioni del codice civile.</w:t>
      </w:r>
    </w:p>
    <w:p w:rsidR="00ED0B78" w:rsidRPr="00ED0B78" w:rsidRDefault="00ED0B78" w:rsidP="00ED0B78">
      <w:pPr>
        <w:spacing w:line="360" w:lineRule="auto"/>
        <w:jc w:val="both"/>
        <w:rPr>
          <w:color w:val="000000"/>
          <w:sz w:val="24"/>
          <w:szCs w:val="24"/>
        </w:rPr>
      </w:pPr>
      <w:r w:rsidRPr="00ED0B78">
        <w:rPr>
          <w:color w:val="000000"/>
          <w:sz w:val="24"/>
          <w:szCs w:val="24"/>
        </w:rPr>
        <w:t>In particolare l'Amministrazione avrà la facoltà di risolvere il contratto nei seguenti casi:</w:t>
      </w:r>
    </w:p>
    <w:p w:rsidR="00ED0B78" w:rsidRPr="00ED0B78" w:rsidRDefault="00ED0B78" w:rsidP="00ED0B78">
      <w:pPr>
        <w:numPr>
          <w:ilvl w:val="0"/>
          <w:numId w:val="35"/>
        </w:numPr>
        <w:suppressAutoHyphens/>
        <w:spacing w:line="360" w:lineRule="auto"/>
        <w:jc w:val="both"/>
        <w:rPr>
          <w:color w:val="000000"/>
          <w:sz w:val="24"/>
          <w:szCs w:val="24"/>
        </w:rPr>
      </w:pPr>
      <w:r w:rsidRPr="00ED0B78">
        <w:rPr>
          <w:color w:val="000000"/>
          <w:sz w:val="24"/>
          <w:szCs w:val="24"/>
        </w:rPr>
        <w:t>gravi violazioni degli obblighi contrattuali non eliminate dalla Ditta aggiudicataria, anche a seguito di diffide formali ad adempiere;</w:t>
      </w:r>
    </w:p>
    <w:p w:rsidR="00ED0B78" w:rsidRPr="00ED0B78" w:rsidRDefault="00ED0B78" w:rsidP="00ED0B78">
      <w:pPr>
        <w:numPr>
          <w:ilvl w:val="0"/>
          <w:numId w:val="35"/>
        </w:numPr>
        <w:suppressAutoHyphens/>
        <w:spacing w:line="360" w:lineRule="auto"/>
        <w:jc w:val="both"/>
        <w:rPr>
          <w:color w:val="000000"/>
          <w:sz w:val="24"/>
          <w:szCs w:val="24"/>
        </w:rPr>
      </w:pPr>
      <w:r w:rsidRPr="00ED0B78">
        <w:rPr>
          <w:color w:val="000000"/>
          <w:sz w:val="24"/>
          <w:szCs w:val="24"/>
        </w:rPr>
        <w:t>sospensione o abbandono o mancata effettuazione, da parte del personale addetto, dei servizi affidati;</w:t>
      </w:r>
    </w:p>
    <w:p w:rsidR="00ED0B78" w:rsidRPr="00ED0B78" w:rsidRDefault="00ED0B78" w:rsidP="00ED0B78">
      <w:pPr>
        <w:numPr>
          <w:ilvl w:val="0"/>
          <w:numId w:val="35"/>
        </w:numPr>
        <w:suppressAutoHyphens/>
        <w:spacing w:line="360" w:lineRule="auto"/>
        <w:jc w:val="both"/>
        <w:rPr>
          <w:color w:val="000000"/>
          <w:sz w:val="24"/>
          <w:szCs w:val="24"/>
        </w:rPr>
      </w:pPr>
      <w:r w:rsidRPr="00ED0B78">
        <w:rPr>
          <w:color w:val="000000"/>
          <w:sz w:val="24"/>
          <w:szCs w:val="24"/>
        </w:rPr>
        <w:t>impiego di personale non sufficiente a garantire il livello di efficacia efficienza dei servizi, o di personale non in possesso di adeguata professionalità;</w:t>
      </w:r>
    </w:p>
    <w:p w:rsidR="00ED0B78" w:rsidRPr="00ED0B78" w:rsidRDefault="00ED0B78" w:rsidP="00ED0B78">
      <w:pPr>
        <w:numPr>
          <w:ilvl w:val="0"/>
          <w:numId w:val="35"/>
        </w:numPr>
        <w:suppressAutoHyphens/>
        <w:spacing w:line="360" w:lineRule="auto"/>
        <w:jc w:val="both"/>
        <w:rPr>
          <w:color w:val="000000"/>
          <w:sz w:val="24"/>
          <w:szCs w:val="24"/>
        </w:rPr>
      </w:pPr>
      <w:r w:rsidRPr="00ED0B78">
        <w:rPr>
          <w:color w:val="000000"/>
          <w:sz w:val="24"/>
          <w:szCs w:val="24"/>
        </w:rPr>
        <w:t>violazione degli orari di lavoro concordati.</w:t>
      </w:r>
    </w:p>
    <w:p w:rsidR="00ED0B78" w:rsidRPr="00ED0B78" w:rsidRDefault="00ED0B78" w:rsidP="00ED0B78">
      <w:pPr>
        <w:spacing w:line="360" w:lineRule="auto"/>
        <w:jc w:val="both"/>
        <w:rPr>
          <w:color w:val="000000"/>
          <w:sz w:val="24"/>
          <w:szCs w:val="24"/>
        </w:rPr>
      </w:pPr>
      <w:r w:rsidRPr="00ED0B78">
        <w:rPr>
          <w:color w:val="000000"/>
          <w:sz w:val="24"/>
          <w:szCs w:val="24"/>
        </w:rPr>
        <w:t>La risoluzione comporterà tutte le conseguenze di legge e di contratto, compresa la facoltà dell'Amministrazione di affidare i servizi a terzi.</w:t>
      </w:r>
    </w:p>
    <w:p w:rsidR="00ED0B78" w:rsidRPr="00ED0B78" w:rsidRDefault="00ED0B78" w:rsidP="00ED0B78">
      <w:pPr>
        <w:spacing w:line="360" w:lineRule="auto"/>
        <w:jc w:val="both"/>
        <w:rPr>
          <w:color w:val="000000"/>
          <w:sz w:val="24"/>
          <w:szCs w:val="24"/>
        </w:rPr>
      </w:pPr>
      <w:r w:rsidRPr="00ED0B78">
        <w:rPr>
          <w:color w:val="000000"/>
          <w:sz w:val="24"/>
          <w:szCs w:val="24"/>
        </w:rPr>
        <w:t>All’affidatario verrà corrisposto il prezzo contrattuale dei servizi effettuati, sino al giorno della disposta risoluzione, detratte le penalità, le spese e i danni.</w:t>
      </w:r>
    </w:p>
    <w:p w:rsidR="00ED0B78" w:rsidRPr="00ED0B78" w:rsidRDefault="00ED0B78" w:rsidP="00ED0B78">
      <w:pPr>
        <w:spacing w:line="360" w:lineRule="auto"/>
        <w:jc w:val="both"/>
        <w:rPr>
          <w:color w:val="000000"/>
          <w:sz w:val="24"/>
          <w:szCs w:val="24"/>
        </w:rPr>
      </w:pPr>
      <w:r w:rsidRPr="00ED0B78">
        <w:rPr>
          <w:color w:val="000000"/>
          <w:sz w:val="24"/>
          <w:szCs w:val="24"/>
        </w:rPr>
        <w:t>Per l'applicazione delle suddette disposizioni, l'Amministrazione potrà rivalersi su eventuali crediti della Ditta, nonché sulla cauzione, senza bisogno di diffide formali.</w:t>
      </w:r>
    </w:p>
    <w:p w:rsidR="00ED0B78" w:rsidRPr="00ED0B78" w:rsidRDefault="00ED0B78" w:rsidP="00ED0B78">
      <w:pPr>
        <w:spacing w:line="360" w:lineRule="auto"/>
        <w:jc w:val="both"/>
        <w:rPr>
          <w:color w:val="000000"/>
          <w:sz w:val="24"/>
          <w:szCs w:val="24"/>
        </w:rPr>
      </w:pPr>
      <w:r w:rsidRPr="00ED0B78">
        <w:rPr>
          <w:color w:val="000000"/>
          <w:sz w:val="24"/>
          <w:szCs w:val="24"/>
        </w:rPr>
        <w:t>In caso di fallimento della Ditta affidataria, il Comune si riserva la facoltà di recedere dal contratto.</w:t>
      </w:r>
    </w:p>
    <w:p w:rsidR="00ED0B78" w:rsidRPr="00ED0B78" w:rsidRDefault="00ED0B78" w:rsidP="00ED0B78">
      <w:pPr>
        <w:spacing w:line="360" w:lineRule="auto"/>
        <w:jc w:val="both"/>
        <w:rPr>
          <w:color w:val="000000"/>
          <w:sz w:val="24"/>
          <w:szCs w:val="24"/>
        </w:rPr>
      </w:pPr>
      <w:r w:rsidRPr="00ED0B78">
        <w:rPr>
          <w:color w:val="000000"/>
          <w:sz w:val="24"/>
          <w:szCs w:val="24"/>
        </w:rPr>
        <w:t xml:space="preserve">Ai sensi dell'art. 1671 del codice civile, l'Amministrazione  può recedere dal contratto anche se ha avuto inizio la prestazione dei servizi. In tal caso è dovuto alla Ditta il corrispettivo per i servizi </w:t>
      </w:r>
      <w:r w:rsidRPr="00ED0B78">
        <w:rPr>
          <w:color w:val="000000"/>
          <w:sz w:val="24"/>
          <w:szCs w:val="24"/>
        </w:rPr>
        <w:lastRenderedPageBreak/>
        <w:t>eseguiti, il rimborso delle spese sostenute, proporzionalmente alla quantità di lavoro non ancora eseguito, nonché il risarcimento per il mancato guadagno.</w:t>
      </w:r>
    </w:p>
    <w:p w:rsidR="00ED0B78" w:rsidRPr="00ED0B78" w:rsidRDefault="00ED0B78" w:rsidP="00ED0B78">
      <w:pPr>
        <w:spacing w:line="360" w:lineRule="auto"/>
        <w:jc w:val="both"/>
        <w:rPr>
          <w:color w:val="000000"/>
          <w:sz w:val="24"/>
          <w:szCs w:val="24"/>
        </w:rPr>
      </w:pPr>
      <w:r w:rsidRPr="00ED0B78">
        <w:rPr>
          <w:color w:val="000000"/>
          <w:sz w:val="24"/>
          <w:szCs w:val="24"/>
        </w:rPr>
        <w:t>Qualora la Ditta affidataria dovesse recedere dal contratto prima della scadenza naturale dello stesso, l'Amministrazione potrà rivalersi sulla cauzione, facendo salvo il diritto al risarcimento dell'eventuale ulteriore danno.</w:t>
      </w:r>
    </w:p>
    <w:p w:rsidR="003D2ABE" w:rsidRDefault="003D2ABE" w:rsidP="003D2ABE">
      <w:pPr>
        <w:spacing w:line="360" w:lineRule="auto"/>
        <w:jc w:val="center"/>
        <w:rPr>
          <w:b/>
          <w:sz w:val="24"/>
        </w:rPr>
      </w:pPr>
      <w:r>
        <w:rPr>
          <w:b/>
          <w:sz w:val="24"/>
        </w:rPr>
        <w:t>ART. 1</w:t>
      </w:r>
      <w:r w:rsidR="00F01362">
        <w:rPr>
          <w:b/>
          <w:sz w:val="24"/>
        </w:rPr>
        <w:t>2</w:t>
      </w:r>
      <w:r>
        <w:rPr>
          <w:b/>
          <w:sz w:val="24"/>
        </w:rPr>
        <w:t xml:space="preserve"> – CONSEGNA E RICONSEGNA DEGLI IMPIANTI</w:t>
      </w:r>
    </w:p>
    <w:p w:rsidR="003D2ABE" w:rsidRDefault="003D2ABE" w:rsidP="003D2ABE">
      <w:pPr>
        <w:spacing w:line="360" w:lineRule="auto"/>
        <w:jc w:val="both"/>
        <w:rPr>
          <w:sz w:val="24"/>
        </w:rPr>
      </w:pPr>
      <w:r>
        <w:rPr>
          <w:sz w:val="24"/>
        </w:rPr>
        <w:t>La Società affidataria dovrà prendersi cura del corretto uso del materiale da gioco, del fabbricato, delle attrezzature, delle dotazioni ed arredi accessori. Alla scadenza della presente, l'impianto e quanto sopra indicato dovrà essere consegnato al Comune perfettamente funzionante ed in normali condizioni d'uso.</w:t>
      </w:r>
    </w:p>
    <w:p w:rsidR="003D2ABE" w:rsidRDefault="003D2ABE" w:rsidP="003D2ABE">
      <w:pPr>
        <w:spacing w:line="360" w:lineRule="auto"/>
        <w:jc w:val="both"/>
        <w:rPr>
          <w:sz w:val="24"/>
          <w:szCs w:val="24"/>
        </w:rPr>
      </w:pPr>
      <w:r>
        <w:rPr>
          <w:sz w:val="24"/>
        </w:rPr>
        <w:t xml:space="preserve">Allo scopo, subito dopo la stipula della presente convenzione, il Settore </w:t>
      </w:r>
      <w:r>
        <w:rPr>
          <w:bCs/>
          <w:sz w:val="24"/>
          <w:szCs w:val="24"/>
        </w:rPr>
        <w:t>Cultura, Sport ed Eventi</w:t>
      </w:r>
      <w:r>
        <w:rPr>
          <w:sz w:val="24"/>
        </w:rPr>
        <w:t xml:space="preserve"> procederà a </w:t>
      </w:r>
      <w:proofErr w:type="spellStart"/>
      <w:r>
        <w:rPr>
          <w:sz w:val="24"/>
          <w:szCs w:val="24"/>
        </w:rPr>
        <w:t>redarre</w:t>
      </w:r>
      <w:proofErr w:type="spellEnd"/>
      <w:r>
        <w:rPr>
          <w:sz w:val="24"/>
          <w:szCs w:val="24"/>
        </w:rPr>
        <w:t xml:space="preserve"> apposito verbale che riporterà oltre alla consistenza dei beni mobili, anche una annotazione sulle condizioni edilizie della struttura.</w:t>
      </w:r>
    </w:p>
    <w:p w:rsidR="003D2ABE" w:rsidRDefault="003D2ABE" w:rsidP="003D2ABE">
      <w:pPr>
        <w:pStyle w:val="Testonormale"/>
        <w:spacing w:line="360" w:lineRule="auto"/>
        <w:jc w:val="both"/>
        <w:rPr>
          <w:rFonts w:ascii="Times New Roman" w:hAnsi="Times New Roman"/>
          <w:sz w:val="24"/>
          <w:szCs w:val="24"/>
        </w:rPr>
      </w:pPr>
      <w:r>
        <w:rPr>
          <w:rFonts w:ascii="Times New Roman" w:hAnsi="Times New Roman"/>
          <w:sz w:val="24"/>
          <w:szCs w:val="24"/>
        </w:rPr>
        <w:t>Al termine dell’affidamento, l’impianto dovrà essere restituito con tutte le opere migliorative e nello stato d’uso della consegna.</w:t>
      </w:r>
    </w:p>
    <w:p w:rsidR="003D2ABE" w:rsidRDefault="003D2ABE" w:rsidP="003D2ABE">
      <w:pPr>
        <w:spacing w:line="360" w:lineRule="auto"/>
        <w:jc w:val="center"/>
        <w:rPr>
          <w:sz w:val="24"/>
        </w:rPr>
      </w:pPr>
      <w:r>
        <w:rPr>
          <w:b/>
          <w:sz w:val="24"/>
        </w:rPr>
        <w:t>ART. 1</w:t>
      </w:r>
      <w:r w:rsidR="00F01362">
        <w:rPr>
          <w:b/>
          <w:sz w:val="24"/>
        </w:rPr>
        <w:t>3</w:t>
      </w:r>
      <w:r>
        <w:rPr>
          <w:b/>
          <w:sz w:val="24"/>
        </w:rPr>
        <w:t xml:space="preserve"> – SPESE CONTRATTUALI</w:t>
      </w:r>
    </w:p>
    <w:p w:rsidR="003D2ABE" w:rsidRDefault="003D2ABE" w:rsidP="003D2ABE">
      <w:pPr>
        <w:spacing w:line="360" w:lineRule="auto"/>
        <w:jc w:val="both"/>
        <w:rPr>
          <w:sz w:val="24"/>
        </w:rPr>
      </w:pPr>
      <w:r>
        <w:rPr>
          <w:sz w:val="24"/>
        </w:rPr>
        <w:t>Le spese relative al contratto, sua registrazione ed ogni altra inerente e conseguente, saranno a carico dell'affidatario.</w:t>
      </w:r>
    </w:p>
    <w:p w:rsidR="0061444A" w:rsidRDefault="0061444A" w:rsidP="00EA15F0">
      <w:pPr>
        <w:pStyle w:val="Corpodeltesto2"/>
        <w:spacing w:line="360" w:lineRule="auto"/>
        <w:jc w:val="center"/>
        <w:rPr>
          <w:b/>
          <w:bCs/>
          <w:sz w:val="24"/>
          <w:szCs w:val="24"/>
        </w:rPr>
      </w:pPr>
      <w:r>
        <w:rPr>
          <w:b/>
          <w:bCs/>
          <w:sz w:val="24"/>
          <w:szCs w:val="24"/>
        </w:rPr>
        <w:t>ARTICOLO 1</w:t>
      </w:r>
      <w:r w:rsidR="00F01362">
        <w:rPr>
          <w:b/>
          <w:bCs/>
          <w:sz w:val="24"/>
          <w:szCs w:val="24"/>
        </w:rPr>
        <w:t>4</w:t>
      </w:r>
      <w:r>
        <w:rPr>
          <w:b/>
          <w:bCs/>
          <w:sz w:val="24"/>
          <w:szCs w:val="24"/>
        </w:rPr>
        <w:t xml:space="preserve"> – FORO COMPETENTE</w:t>
      </w:r>
    </w:p>
    <w:p w:rsidR="0061444A" w:rsidRDefault="0061444A" w:rsidP="00EA15F0">
      <w:pPr>
        <w:autoSpaceDE w:val="0"/>
        <w:autoSpaceDN w:val="0"/>
        <w:adjustRightInd w:val="0"/>
        <w:spacing w:after="120" w:line="360" w:lineRule="auto"/>
        <w:jc w:val="both"/>
        <w:rPr>
          <w:sz w:val="24"/>
          <w:szCs w:val="24"/>
        </w:rPr>
      </w:pPr>
      <w:r w:rsidRPr="00C42159">
        <w:rPr>
          <w:sz w:val="24"/>
          <w:szCs w:val="24"/>
        </w:rPr>
        <w:t>Foro competente per le eventuali controversie che dovessero insorgere in relazione al</w:t>
      </w:r>
      <w:r>
        <w:rPr>
          <w:sz w:val="24"/>
          <w:szCs w:val="24"/>
        </w:rPr>
        <w:t xml:space="preserve"> </w:t>
      </w:r>
      <w:r w:rsidRPr="00C42159">
        <w:rPr>
          <w:sz w:val="24"/>
          <w:szCs w:val="24"/>
        </w:rPr>
        <w:t xml:space="preserve">servizio di cui al presente capitolato, è esclusivamente quello di </w:t>
      </w:r>
      <w:r>
        <w:rPr>
          <w:sz w:val="24"/>
          <w:szCs w:val="24"/>
        </w:rPr>
        <w:t>Vercelli</w:t>
      </w:r>
      <w:r w:rsidRPr="00C42159">
        <w:rPr>
          <w:sz w:val="24"/>
          <w:szCs w:val="24"/>
        </w:rPr>
        <w:t>.</w:t>
      </w:r>
    </w:p>
    <w:p w:rsidR="0061444A" w:rsidRPr="00865432" w:rsidRDefault="0061444A" w:rsidP="002E4D57">
      <w:pPr>
        <w:pStyle w:val="Titolo6"/>
        <w:spacing w:line="360" w:lineRule="auto"/>
        <w:rPr>
          <w:rFonts w:ascii="Times New Roman" w:hAnsi="Times New Roman" w:cs="Times New Roman"/>
          <w:color w:val="000000"/>
        </w:rPr>
      </w:pPr>
      <w:r w:rsidRPr="00865432">
        <w:rPr>
          <w:rFonts w:ascii="Times New Roman" w:hAnsi="Times New Roman" w:cs="Times New Roman"/>
          <w:color w:val="000000"/>
        </w:rPr>
        <w:t xml:space="preserve">ART. </w:t>
      </w:r>
      <w:r>
        <w:rPr>
          <w:rFonts w:ascii="Times New Roman" w:hAnsi="Times New Roman" w:cs="Times New Roman"/>
          <w:color w:val="000000"/>
        </w:rPr>
        <w:t>1</w:t>
      </w:r>
      <w:r w:rsidR="00F01362">
        <w:rPr>
          <w:rFonts w:ascii="Times New Roman" w:hAnsi="Times New Roman" w:cs="Times New Roman"/>
          <w:color w:val="000000"/>
        </w:rPr>
        <w:t>5</w:t>
      </w:r>
      <w:r w:rsidRPr="00865432">
        <w:rPr>
          <w:rFonts w:ascii="Times New Roman" w:hAnsi="Times New Roman" w:cs="Times New Roman"/>
          <w:color w:val="000000"/>
        </w:rPr>
        <w:t xml:space="preserve"> - NORME </w:t>
      </w:r>
      <w:proofErr w:type="spellStart"/>
      <w:r w:rsidRPr="00865432">
        <w:rPr>
          <w:rFonts w:ascii="Times New Roman" w:hAnsi="Times New Roman" w:cs="Times New Roman"/>
          <w:color w:val="000000"/>
        </w:rPr>
        <w:t>DI</w:t>
      </w:r>
      <w:proofErr w:type="spellEnd"/>
      <w:r w:rsidRPr="00865432">
        <w:rPr>
          <w:rFonts w:ascii="Times New Roman" w:hAnsi="Times New Roman" w:cs="Times New Roman"/>
          <w:color w:val="000000"/>
        </w:rPr>
        <w:t xml:space="preserve"> RINVIO</w:t>
      </w:r>
    </w:p>
    <w:p w:rsidR="0061444A" w:rsidRDefault="0061444A" w:rsidP="00FF746F">
      <w:pPr>
        <w:spacing w:line="360" w:lineRule="auto"/>
        <w:jc w:val="both"/>
        <w:rPr>
          <w:sz w:val="24"/>
          <w:szCs w:val="24"/>
        </w:rPr>
      </w:pPr>
      <w:r w:rsidRPr="00865432">
        <w:rPr>
          <w:color w:val="000000"/>
          <w:sz w:val="24"/>
          <w:szCs w:val="24"/>
        </w:rPr>
        <w:t>Per quanto non espressamente previsto nella presente convenzione, è fatto riferimento al Codice Civile ed alle vigenti d</w:t>
      </w:r>
      <w:r w:rsidR="00FF746F">
        <w:rPr>
          <w:color w:val="000000"/>
          <w:sz w:val="24"/>
          <w:szCs w:val="24"/>
        </w:rPr>
        <w:t>isposizione di legge in materia.</w:t>
      </w:r>
    </w:p>
    <w:sectPr w:rsidR="0061444A" w:rsidSect="008B7F31">
      <w:headerReference w:type="even" r:id="rId9"/>
      <w:headerReference w:type="default" r:id="rId10"/>
      <w:headerReference w:type="first" r:id="rId11"/>
      <w:pgSz w:w="11906" w:h="16838" w:code="9"/>
      <w:pgMar w:top="1418" w:right="851" w:bottom="1701" w:left="1134" w:header="567"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A1E" w:rsidRDefault="00751A1E" w:rsidP="00691EAD">
      <w:r>
        <w:separator/>
      </w:r>
    </w:p>
  </w:endnote>
  <w:endnote w:type="continuationSeparator" w:id="0">
    <w:p w:rsidR="00751A1E" w:rsidRDefault="00751A1E" w:rsidP="00691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ntique Olive Compact">
    <w:panose1 w:val="020B0904030504030204"/>
    <w:charset w:val="00"/>
    <w:family w:val="swiss"/>
    <w:pitch w:val="variable"/>
    <w:sig w:usb0="00000007" w:usb1="00000000" w:usb2="00000000" w:usb3="00000000" w:csb0="00000093" w:csb1="00000000"/>
  </w:font>
  <w:font w:name="Helvetica">
    <w:panose1 w:val="020B060402020203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A1E" w:rsidRDefault="00751A1E" w:rsidP="00691EAD">
      <w:r>
        <w:separator/>
      </w:r>
    </w:p>
  </w:footnote>
  <w:footnote w:type="continuationSeparator" w:id="0">
    <w:p w:rsidR="00751A1E" w:rsidRDefault="00751A1E" w:rsidP="00691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4A" w:rsidRDefault="00DB48A1" w:rsidP="00B97E47">
    <w:pPr>
      <w:pStyle w:val="Intestazione"/>
      <w:framePr w:wrap="around" w:vAnchor="text" w:hAnchor="margin" w:xAlign="right" w:y="1"/>
      <w:rPr>
        <w:rStyle w:val="Numeropagina"/>
      </w:rPr>
    </w:pPr>
    <w:r>
      <w:rPr>
        <w:rStyle w:val="Numeropagina"/>
      </w:rPr>
      <w:fldChar w:fldCharType="begin"/>
    </w:r>
    <w:r w:rsidR="0061444A">
      <w:rPr>
        <w:rStyle w:val="Numeropagina"/>
      </w:rPr>
      <w:instrText xml:space="preserve">PAGE  </w:instrText>
    </w:r>
    <w:r>
      <w:rPr>
        <w:rStyle w:val="Numeropagina"/>
      </w:rPr>
      <w:fldChar w:fldCharType="end"/>
    </w:r>
  </w:p>
  <w:p w:rsidR="0061444A" w:rsidRDefault="0061444A" w:rsidP="00A46994">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4A" w:rsidRDefault="00DB48A1" w:rsidP="00B97E47">
    <w:pPr>
      <w:pStyle w:val="Intestazione"/>
      <w:framePr w:wrap="around" w:vAnchor="text" w:hAnchor="margin" w:xAlign="right" w:y="1"/>
      <w:rPr>
        <w:rStyle w:val="Numeropagina"/>
      </w:rPr>
    </w:pPr>
    <w:r>
      <w:rPr>
        <w:rStyle w:val="Numeropagina"/>
      </w:rPr>
      <w:fldChar w:fldCharType="begin"/>
    </w:r>
    <w:r w:rsidR="0061444A">
      <w:rPr>
        <w:rStyle w:val="Numeropagina"/>
      </w:rPr>
      <w:instrText xml:space="preserve">PAGE  </w:instrText>
    </w:r>
    <w:r>
      <w:rPr>
        <w:rStyle w:val="Numeropagina"/>
      </w:rPr>
      <w:fldChar w:fldCharType="separate"/>
    </w:r>
    <w:r w:rsidR="00B306BE">
      <w:rPr>
        <w:rStyle w:val="Numeropagina"/>
        <w:noProof/>
      </w:rPr>
      <w:t>9</w:t>
    </w:r>
    <w:r>
      <w:rPr>
        <w:rStyle w:val="Numeropagina"/>
      </w:rPr>
      <w:fldChar w:fldCharType="end"/>
    </w:r>
  </w:p>
  <w:p w:rsidR="0061444A" w:rsidRDefault="0061444A" w:rsidP="00A46994">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4A" w:rsidRPr="00FF746F" w:rsidRDefault="0061444A" w:rsidP="00FF746F">
    <w:pPr>
      <w:pStyle w:val="Intestazione"/>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1CB768E"/>
    <w:multiLevelType w:val="hybridMultilevel"/>
    <w:tmpl w:val="05168658"/>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A615AF"/>
    <w:multiLevelType w:val="hybridMultilevel"/>
    <w:tmpl w:val="842C0F3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AD23DA4"/>
    <w:multiLevelType w:val="singleLevel"/>
    <w:tmpl w:val="C3203768"/>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4">
    <w:nsid w:val="0D413B21"/>
    <w:multiLevelType w:val="hybridMultilevel"/>
    <w:tmpl w:val="9614242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0B">
      <w:start w:val="1"/>
      <w:numFmt w:val="bullet"/>
      <w:lvlText w:val=""/>
      <w:lvlJc w:val="left"/>
      <w:pPr>
        <w:tabs>
          <w:tab w:val="num" w:pos="2340"/>
        </w:tabs>
        <w:ind w:left="2340" w:hanging="360"/>
      </w:pPr>
      <w:rPr>
        <w:rFonts w:ascii="Wingdings" w:hAnsi="Wingdings" w:cs="Wingdings" w:hint="default"/>
      </w:rPr>
    </w:lvl>
    <w:lvl w:ilvl="3" w:tplc="04100019">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8D1347"/>
    <w:multiLevelType w:val="hybridMultilevel"/>
    <w:tmpl w:val="45A0A084"/>
    <w:lvl w:ilvl="0" w:tplc="00000008">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6">
    <w:nsid w:val="0FB53D42"/>
    <w:multiLevelType w:val="singleLevel"/>
    <w:tmpl w:val="C3203768"/>
    <w:lvl w:ilvl="0">
      <w:start w:val="14"/>
      <w:numFmt w:val="bullet"/>
      <w:lvlText w:val="-"/>
      <w:lvlJc w:val="left"/>
      <w:pPr>
        <w:tabs>
          <w:tab w:val="num" w:pos="360"/>
        </w:tabs>
        <w:ind w:left="360" w:hanging="360"/>
      </w:pPr>
      <w:rPr>
        <w:rFonts w:ascii="Times New Roman" w:hAnsi="Times New Roman" w:cs="Times New Roman" w:hint="default"/>
      </w:rPr>
    </w:lvl>
  </w:abstractNum>
  <w:abstractNum w:abstractNumId="7">
    <w:nsid w:val="10EB3AC4"/>
    <w:multiLevelType w:val="hybridMultilevel"/>
    <w:tmpl w:val="47A02382"/>
    <w:lvl w:ilvl="0" w:tplc="5A1083E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18360F9D"/>
    <w:multiLevelType w:val="hybridMultilevel"/>
    <w:tmpl w:val="AA8C53D2"/>
    <w:lvl w:ilvl="0" w:tplc="C6EA79CE">
      <w:numFmt w:val="bullet"/>
      <w:lvlText w:val="-"/>
      <w:lvlJc w:val="left"/>
      <w:pPr>
        <w:tabs>
          <w:tab w:val="num" w:pos="720"/>
        </w:tabs>
        <w:ind w:left="720" w:hanging="360"/>
      </w:pPr>
      <w:rPr>
        <w:rFonts w:ascii="Times New Roman" w:eastAsia="Times New Roman" w:hAnsi="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E636760"/>
    <w:multiLevelType w:val="singleLevel"/>
    <w:tmpl w:val="C3203768"/>
    <w:lvl w:ilvl="0">
      <w:numFmt w:val="bullet"/>
      <w:lvlText w:val="-"/>
      <w:lvlJc w:val="left"/>
      <w:pPr>
        <w:tabs>
          <w:tab w:val="num" w:pos="360"/>
        </w:tabs>
        <w:ind w:left="360" w:hanging="360"/>
      </w:pPr>
      <w:rPr>
        <w:rFonts w:ascii="Times New Roman" w:hAnsi="Times New Roman" w:cs="Times New Roman" w:hint="default"/>
      </w:rPr>
    </w:lvl>
  </w:abstractNum>
  <w:abstractNum w:abstractNumId="10">
    <w:nsid w:val="1F3C69B3"/>
    <w:multiLevelType w:val="hybridMultilevel"/>
    <w:tmpl w:val="95A097B0"/>
    <w:lvl w:ilvl="0" w:tplc="FFFFFFFF">
      <w:start w:val="1"/>
      <w:numFmt w:val="lowerLetter"/>
      <w:lvlText w:val="%1)"/>
      <w:lvlJc w:val="left"/>
      <w:pPr>
        <w:tabs>
          <w:tab w:val="num" w:pos="700"/>
        </w:tabs>
        <w:ind w:left="700" w:hanging="360"/>
      </w:pPr>
      <w:rPr>
        <w:rFonts w:hint="default"/>
      </w:rPr>
    </w:lvl>
    <w:lvl w:ilvl="1" w:tplc="FFFFFFFF">
      <w:start w:val="14"/>
      <w:numFmt w:val="bullet"/>
      <w:lvlText w:val="-"/>
      <w:lvlJc w:val="left"/>
      <w:pPr>
        <w:tabs>
          <w:tab w:val="num" w:pos="1420"/>
        </w:tabs>
        <w:ind w:left="1420" w:hanging="360"/>
      </w:pPr>
      <w:rPr>
        <w:rFonts w:ascii="Times New Roman" w:eastAsia="Times New Roman" w:hAnsi="Times New Roman" w:hint="default"/>
        <w:b/>
        <w:bCs/>
      </w:r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11">
    <w:nsid w:val="27855E81"/>
    <w:multiLevelType w:val="hybridMultilevel"/>
    <w:tmpl w:val="AD80A7CC"/>
    <w:lvl w:ilvl="0" w:tplc="5A1083E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A35672D"/>
    <w:multiLevelType w:val="hybridMultilevel"/>
    <w:tmpl w:val="970C4D6A"/>
    <w:lvl w:ilvl="0" w:tplc="CD90876A">
      <w:numFmt w:val="bullet"/>
      <w:lvlText w:val="-"/>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A431772"/>
    <w:multiLevelType w:val="hybridMultilevel"/>
    <w:tmpl w:val="677EB5C6"/>
    <w:lvl w:ilvl="0" w:tplc="DE62FAFC">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nsid w:val="2BFD38E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5">
    <w:nsid w:val="2E2631AD"/>
    <w:multiLevelType w:val="singleLevel"/>
    <w:tmpl w:val="D00E2030"/>
    <w:lvl w:ilvl="0">
      <w:start w:val="4"/>
      <w:numFmt w:val="bullet"/>
      <w:lvlText w:val="-"/>
      <w:lvlJc w:val="left"/>
      <w:pPr>
        <w:tabs>
          <w:tab w:val="num" w:pos="360"/>
        </w:tabs>
        <w:ind w:left="360" w:hanging="360"/>
      </w:pPr>
      <w:rPr>
        <w:rFonts w:ascii="Times New Roman" w:hAnsi="Times New Roman" w:cs="Times New Roman" w:hint="default"/>
        <w:b/>
        <w:bCs/>
      </w:rPr>
    </w:lvl>
  </w:abstractNum>
  <w:abstractNum w:abstractNumId="16">
    <w:nsid w:val="300D1EBD"/>
    <w:multiLevelType w:val="hybridMultilevel"/>
    <w:tmpl w:val="FB128576"/>
    <w:lvl w:ilvl="0" w:tplc="04100005">
      <w:start w:val="1"/>
      <w:numFmt w:val="bullet"/>
      <w:lvlText w:val=""/>
      <w:lvlJc w:val="left"/>
      <w:pPr>
        <w:tabs>
          <w:tab w:val="num" w:pos="360"/>
        </w:tabs>
        <w:ind w:left="360" w:hanging="360"/>
      </w:pPr>
      <w:rPr>
        <w:rFonts w:ascii="Wingdings" w:hAnsi="Wingdings" w:cs="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cs="Wingdings" w:hint="default"/>
      </w:rPr>
    </w:lvl>
    <w:lvl w:ilvl="3" w:tplc="04100001" w:tentative="1">
      <w:start w:val="1"/>
      <w:numFmt w:val="bullet"/>
      <w:lvlText w:val=""/>
      <w:lvlJc w:val="left"/>
      <w:pPr>
        <w:tabs>
          <w:tab w:val="num" w:pos="2520"/>
        </w:tabs>
        <w:ind w:left="2520" w:hanging="360"/>
      </w:pPr>
      <w:rPr>
        <w:rFonts w:ascii="Symbol" w:hAnsi="Symbol" w:cs="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cs="Wingdings" w:hint="default"/>
      </w:rPr>
    </w:lvl>
    <w:lvl w:ilvl="6" w:tplc="04100001" w:tentative="1">
      <w:start w:val="1"/>
      <w:numFmt w:val="bullet"/>
      <w:lvlText w:val=""/>
      <w:lvlJc w:val="left"/>
      <w:pPr>
        <w:tabs>
          <w:tab w:val="num" w:pos="4680"/>
        </w:tabs>
        <w:ind w:left="4680" w:hanging="360"/>
      </w:pPr>
      <w:rPr>
        <w:rFonts w:ascii="Symbol" w:hAnsi="Symbol" w:cs="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cs="Wingdings" w:hint="default"/>
      </w:rPr>
    </w:lvl>
  </w:abstractNum>
  <w:abstractNum w:abstractNumId="17">
    <w:nsid w:val="34B82CB6"/>
    <w:multiLevelType w:val="hybridMultilevel"/>
    <w:tmpl w:val="F084C294"/>
    <w:lvl w:ilvl="0" w:tplc="04100003">
      <w:start w:val="1"/>
      <w:numFmt w:val="bullet"/>
      <w:lvlText w:val="o"/>
      <w:lvlJc w:val="left"/>
      <w:pPr>
        <w:tabs>
          <w:tab w:val="num" w:pos="1429"/>
        </w:tabs>
        <w:ind w:left="1429" w:hanging="360"/>
      </w:pPr>
      <w:rPr>
        <w:rFonts w:ascii="Courier New" w:hAnsi="Courier New" w:cs="Courier New"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cs="Wingdings" w:hint="default"/>
      </w:rPr>
    </w:lvl>
    <w:lvl w:ilvl="3" w:tplc="04100001" w:tentative="1">
      <w:start w:val="1"/>
      <w:numFmt w:val="bullet"/>
      <w:lvlText w:val=""/>
      <w:lvlJc w:val="left"/>
      <w:pPr>
        <w:tabs>
          <w:tab w:val="num" w:pos="3589"/>
        </w:tabs>
        <w:ind w:left="3589" w:hanging="360"/>
      </w:pPr>
      <w:rPr>
        <w:rFonts w:ascii="Symbol" w:hAnsi="Symbol" w:cs="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cs="Wingdings" w:hint="default"/>
      </w:rPr>
    </w:lvl>
    <w:lvl w:ilvl="6" w:tplc="04100001" w:tentative="1">
      <w:start w:val="1"/>
      <w:numFmt w:val="bullet"/>
      <w:lvlText w:val=""/>
      <w:lvlJc w:val="left"/>
      <w:pPr>
        <w:tabs>
          <w:tab w:val="num" w:pos="5749"/>
        </w:tabs>
        <w:ind w:left="5749" w:hanging="360"/>
      </w:pPr>
      <w:rPr>
        <w:rFonts w:ascii="Symbol" w:hAnsi="Symbol" w:cs="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cs="Wingdings" w:hint="default"/>
      </w:rPr>
    </w:lvl>
  </w:abstractNum>
  <w:abstractNum w:abstractNumId="18">
    <w:nsid w:val="3D4D6B15"/>
    <w:multiLevelType w:val="singleLevel"/>
    <w:tmpl w:val="0410000F"/>
    <w:lvl w:ilvl="0">
      <w:start w:val="1"/>
      <w:numFmt w:val="decimal"/>
      <w:lvlText w:val="%1."/>
      <w:lvlJc w:val="left"/>
      <w:pPr>
        <w:tabs>
          <w:tab w:val="num" w:pos="360"/>
        </w:tabs>
        <w:ind w:left="360" w:hanging="360"/>
      </w:pPr>
    </w:lvl>
  </w:abstractNum>
  <w:abstractNum w:abstractNumId="19">
    <w:nsid w:val="408A38DF"/>
    <w:multiLevelType w:val="hybridMultilevel"/>
    <w:tmpl w:val="529239E6"/>
    <w:lvl w:ilvl="0" w:tplc="00000008">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0">
    <w:nsid w:val="413D793B"/>
    <w:multiLevelType w:val="hybridMultilevel"/>
    <w:tmpl w:val="694E73FC"/>
    <w:lvl w:ilvl="0" w:tplc="04100001">
      <w:start w:val="1"/>
      <w:numFmt w:val="bullet"/>
      <w:lvlText w:val=""/>
      <w:lvlJc w:val="left"/>
      <w:pPr>
        <w:tabs>
          <w:tab w:val="num" w:pos="360"/>
        </w:tabs>
        <w:ind w:left="360" w:hanging="360"/>
      </w:pPr>
      <w:rPr>
        <w:rFonts w:ascii="Symbol" w:hAnsi="Symbol" w:cs="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cs="Wingdings" w:hint="default"/>
      </w:rPr>
    </w:lvl>
    <w:lvl w:ilvl="3" w:tplc="04100001" w:tentative="1">
      <w:start w:val="1"/>
      <w:numFmt w:val="bullet"/>
      <w:lvlText w:val=""/>
      <w:lvlJc w:val="left"/>
      <w:pPr>
        <w:tabs>
          <w:tab w:val="num" w:pos="2520"/>
        </w:tabs>
        <w:ind w:left="2520" w:hanging="360"/>
      </w:pPr>
      <w:rPr>
        <w:rFonts w:ascii="Symbol" w:hAnsi="Symbol" w:cs="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cs="Wingdings" w:hint="default"/>
      </w:rPr>
    </w:lvl>
    <w:lvl w:ilvl="6" w:tplc="04100001" w:tentative="1">
      <w:start w:val="1"/>
      <w:numFmt w:val="bullet"/>
      <w:lvlText w:val=""/>
      <w:lvlJc w:val="left"/>
      <w:pPr>
        <w:tabs>
          <w:tab w:val="num" w:pos="4680"/>
        </w:tabs>
        <w:ind w:left="4680" w:hanging="360"/>
      </w:pPr>
      <w:rPr>
        <w:rFonts w:ascii="Symbol" w:hAnsi="Symbol" w:cs="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cs="Wingdings" w:hint="default"/>
      </w:rPr>
    </w:lvl>
  </w:abstractNum>
  <w:abstractNum w:abstractNumId="21">
    <w:nsid w:val="48EC56FF"/>
    <w:multiLevelType w:val="hybridMultilevel"/>
    <w:tmpl w:val="813C6AEA"/>
    <w:lvl w:ilvl="0" w:tplc="04100001">
      <w:start w:val="1"/>
      <w:numFmt w:val="bullet"/>
      <w:lvlText w:val=""/>
      <w:lvlJc w:val="left"/>
      <w:pPr>
        <w:tabs>
          <w:tab w:val="num" w:pos="1428"/>
        </w:tabs>
        <w:ind w:left="1428" w:hanging="360"/>
      </w:pPr>
      <w:rPr>
        <w:rFonts w:ascii="Symbol" w:hAnsi="Symbol" w:cs="Symbol"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cs="Wingdings" w:hint="default"/>
      </w:rPr>
    </w:lvl>
    <w:lvl w:ilvl="3" w:tplc="04100001" w:tentative="1">
      <w:start w:val="1"/>
      <w:numFmt w:val="bullet"/>
      <w:lvlText w:val=""/>
      <w:lvlJc w:val="left"/>
      <w:pPr>
        <w:tabs>
          <w:tab w:val="num" w:pos="3588"/>
        </w:tabs>
        <w:ind w:left="3588" w:hanging="360"/>
      </w:pPr>
      <w:rPr>
        <w:rFonts w:ascii="Symbol" w:hAnsi="Symbol" w:cs="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cs="Wingdings" w:hint="default"/>
      </w:rPr>
    </w:lvl>
    <w:lvl w:ilvl="6" w:tplc="04100001" w:tentative="1">
      <w:start w:val="1"/>
      <w:numFmt w:val="bullet"/>
      <w:lvlText w:val=""/>
      <w:lvlJc w:val="left"/>
      <w:pPr>
        <w:tabs>
          <w:tab w:val="num" w:pos="5748"/>
        </w:tabs>
        <w:ind w:left="5748" w:hanging="360"/>
      </w:pPr>
      <w:rPr>
        <w:rFonts w:ascii="Symbol" w:hAnsi="Symbol" w:cs="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cs="Wingdings" w:hint="default"/>
      </w:rPr>
    </w:lvl>
  </w:abstractNum>
  <w:abstractNum w:abstractNumId="22">
    <w:nsid w:val="4C034461"/>
    <w:multiLevelType w:val="hybridMultilevel"/>
    <w:tmpl w:val="DFCC37C4"/>
    <w:lvl w:ilvl="0" w:tplc="0410000B">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4C8B3E1D"/>
    <w:multiLevelType w:val="hybridMultilevel"/>
    <w:tmpl w:val="237A5D1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B">
      <w:start w:val="1"/>
      <w:numFmt w:val="bullet"/>
      <w:lvlText w:val=""/>
      <w:lvlJc w:val="left"/>
      <w:pPr>
        <w:tabs>
          <w:tab w:val="num" w:pos="2340"/>
        </w:tabs>
        <w:ind w:left="2340" w:hanging="360"/>
      </w:pPr>
      <w:rPr>
        <w:rFonts w:ascii="Wingdings" w:hAnsi="Wingdings" w:cs="Wingdings" w:hint="default"/>
      </w:rPr>
    </w:lvl>
    <w:lvl w:ilvl="3" w:tplc="04100019">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2A30230"/>
    <w:multiLevelType w:val="hybridMultilevel"/>
    <w:tmpl w:val="5044AD8A"/>
    <w:lvl w:ilvl="0" w:tplc="0410000B">
      <w:start w:val="1"/>
      <w:numFmt w:val="bullet"/>
      <w:lvlText w:val=""/>
      <w:lvlJc w:val="left"/>
      <w:pPr>
        <w:tabs>
          <w:tab w:val="num" w:pos="360"/>
        </w:tabs>
        <w:ind w:left="360" w:hanging="360"/>
      </w:pPr>
      <w:rPr>
        <w:rFonts w:ascii="Wingdings" w:hAnsi="Wingdings" w:cs="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cs="Wingdings" w:hint="default"/>
      </w:rPr>
    </w:lvl>
    <w:lvl w:ilvl="3" w:tplc="04100001" w:tentative="1">
      <w:start w:val="1"/>
      <w:numFmt w:val="bullet"/>
      <w:lvlText w:val=""/>
      <w:lvlJc w:val="left"/>
      <w:pPr>
        <w:tabs>
          <w:tab w:val="num" w:pos="2520"/>
        </w:tabs>
        <w:ind w:left="2520" w:hanging="360"/>
      </w:pPr>
      <w:rPr>
        <w:rFonts w:ascii="Symbol" w:hAnsi="Symbol" w:cs="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cs="Wingdings" w:hint="default"/>
      </w:rPr>
    </w:lvl>
    <w:lvl w:ilvl="6" w:tplc="04100001" w:tentative="1">
      <w:start w:val="1"/>
      <w:numFmt w:val="bullet"/>
      <w:lvlText w:val=""/>
      <w:lvlJc w:val="left"/>
      <w:pPr>
        <w:tabs>
          <w:tab w:val="num" w:pos="4680"/>
        </w:tabs>
        <w:ind w:left="4680" w:hanging="360"/>
      </w:pPr>
      <w:rPr>
        <w:rFonts w:ascii="Symbol" w:hAnsi="Symbol" w:cs="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cs="Wingdings" w:hint="default"/>
      </w:rPr>
    </w:lvl>
  </w:abstractNum>
  <w:abstractNum w:abstractNumId="25">
    <w:nsid w:val="5A3C6BB3"/>
    <w:multiLevelType w:val="hybridMultilevel"/>
    <w:tmpl w:val="FD2661EC"/>
    <w:lvl w:ilvl="0" w:tplc="0410000F">
      <w:start w:val="1"/>
      <w:numFmt w:val="decimal"/>
      <w:lvlText w:val="%1."/>
      <w:lvlJc w:val="left"/>
      <w:pPr>
        <w:ind w:left="726" w:hanging="360"/>
      </w:p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26">
    <w:nsid w:val="5EDC5A8E"/>
    <w:multiLevelType w:val="singleLevel"/>
    <w:tmpl w:val="2752D0B0"/>
    <w:lvl w:ilvl="0">
      <w:start w:val="1"/>
      <w:numFmt w:val="decimal"/>
      <w:lvlText w:val="%1."/>
      <w:legacy w:legacy="1" w:legacySpace="0" w:legacyIndent="283"/>
      <w:lvlJc w:val="left"/>
      <w:pPr>
        <w:ind w:left="283" w:hanging="283"/>
      </w:pPr>
      <w:rPr>
        <w:b/>
        <w:bCs/>
      </w:rPr>
    </w:lvl>
  </w:abstractNum>
  <w:abstractNum w:abstractNumId="27">
    <w:nsid w:val="67C06E23"/>
    <w:multiLevelType w:val="singleLevel"/>
    <w:tmpl w:val="0410000B"/>
    <w:lvl w:ilvl="0">
      <w:start w:val="1"/>
      <w:numFmt w:val="bullet"/>
      <w:lvlText w:val=""/>
      <w:lvlJc w:val="left"/>
      <w:pPr>
        <w:tabs>
          <w:tab w:val="num" w:pos="360"/>
        </w:tabs>
        <w:ind w:left="360" w:hanging="360"/>
      </w:pPr>
      <w:rPr>
        <w:rFonts w:ascii="Wingdings" w:hAnsi="Wingdings" w:cs="Wingdings" w:hint="default"/>
      </w:rPr>
    </w:lvl>
  </w:abstractNum>
  <w:abstractNum w:abstractNumId="28">
    <w:nsid w:val="69A77B89"/>
    <w:multiLevelType w:val="hybridMultilevel"/>
    <w:tmpl w:val="39A850A6"/>
    <w:lvl w:ilvl="0" w:tplc="5A1083E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FE20BCB"/>
    <w:multiLevelType w:val="hybridMultilevel"/>
    <w:tmpl w:val="33B65CF2"/>
    <w:lvl w:ilvl="0" w:tplc="F9003D4C">
      <w:start w:val="1"/>
      <w:numFmt w:val="decimal"/>
      <w:lvlText w:val="%1."/>
      <w:lvlJc w:val="left"/>
      <w:pPr>
        <w:tabs>
          <w:tab w:val="num" w:pos="360"/>
        </w:tabs>
        <w:ind w:left="360" w:hanging="360"/>
      </w:pPr>
      <w:rPr>
        <w:rFonts w:ascii="Times New Roman" w:hAnsi="Times New Roman" w:cs="Times New Roman" w:hint="default"/>
        <w:b/>
        <w:bCs/>
        <w:i w:val="0"/>
        <w:iCs w:val="0"/>
      </w:rPr>
    </w:lvl>
    <w:lvl w:ilvl="1" w:tplc="04100019" w:tentative="1">
      <w:start w:val="1"/>
      <w:numFmt w:val="lowerLetter"/>
      <w:lvlText w:val="%2."/>
      <w:lvlJc w:val="left"/>
      <w:pPr>
        <w:tabs>
          <w:tab w:val="num" w:pos="862"/>
        </w:tabs>
        <w:ind w:left="862" w:hanging="360"/>
      </w:pPr>
    </w:lvl>
    <w:lvl w:ilvl="2" w:tplc="0410001B" w:tentative="1">
      <w:start w:val="1"/>
      <w:numFmt w:val="lowerRoman"/>
      <w:lvlText w:val="%3."/>
      <w:lvlJc w:val="right"/>
      <w:pPr>
        <w:tabs>
          <w:tab w:val="num" w:pos="1582"/>
        </w:tabs>
        <w:ind w:left="1582" w:hanging="180"/>
      </w:pPr>
    </w:lvl>
    <w:lvl w:ilvl="3" w:tplc="0410000F" w:tentative="1">
      <w:start w:val="1"/>
      <w:numFmt w:val="decimal"/>
      <w:lvlText w:val="%4."/>
      <w:lvlJc w:val="left"/>
      <w:pPr>
        <w:tabs>
          <w:tab w:val="num" w:pos="2302"/>
        </w:tabs>
        <w:ind w:left="2302" w:hanging="360"/>
      </w:pPr>
    </w:lvl>
    <w:lvl w:ilvl="4" w:tplc="04100019" w:tentative="1">
      <w:start w:val="1"/>
      <w:numFmt w:val="lowerLetter"/>
      <w:lvlText w:val="%5."/>
      <w:lvlJc w:val="left"/>
      <w:pPr>
        <w:tabs>
          <w:tab w:val="num" w:pos="3022"/>
        </w:tabs>
        <w:ind w:left="3022" w:hanging="360"/>
      </w:pPr>
    </w:lvl>
    <w:lvl w:ilvl="5" w:tplc="0410001B" w:tentative="1">
      <w:start w:val="1"/>
      <w:numFmt w:val="lowerRoman"/>
      <w:lvlText w:val="%6."/>
      <w:lvlJc w:val="right"/>
      <w:pPr>
        <w:tabs>
          <w:tab w:val="num" w:pos="3742"/>
        </w:tabs>
        <w:ind w:left="3742" w:hanging="180"/>
      </w:pPr>
    </w:lvl>
    <w:lvl w:ilvl="6" w:tplc="0410000F" w:tentative="1">
      <w:start w:val="1"/>
      <w:numFmt w:val="decimal"/>
      <w:lvlText w:val="%7."/>
      <w:lvlJc w:val="left"/>
      <w:pPr>
        <w:tabs>
          <w:tab w:val="num" w:pos="4462"/>
        </w:tabs>
        <w:ind w:left="4462" w:hanging="360"/>
      </w:pPr>
    </w:lvl>
    <w:lvl w:ilvl="7" w:tplc="04100019" w:tentative="1">
      <w:start w:val="1"/>
      <w:numFmt w:val="lowerLetter"/>
      <w:lvlText w:val="%8."/>
      <w:lvlJc w:val="left"/>
      <w:pPr>
        <w:tabs>
          <w:tab w:val="num" w:pos="5182"/>
        </w:tabs>
        <w:ind w:left="5182" w:hanging="360"/>
      </w:pPr>
    </w:lvl>
    <w:lvl w:ilvl="8" w:tplc="0410001B" w:tentative="1">
      <w:start w:val="1"/>
      <w:numFmt w:val="lowerRoman"/>
      <w:lvlText w:val="%9."/>
      <w:lvlJc w:val="right"/>
      <w:pPr>
        <w:tabs>
          <w:tab w:val="num" w:pos="5902"/>
        </w:tabs>
        <w:ind w:left="5902" w:hanging="180"/>
      </w:pPr>
    </w:lvl>
  </w:abstractNum>
  <w:abstractNum w:abstractNumId="30">
    <w:nsid w:val="72DE0338"/>
    <w:multiLevelType w:val="singleLevel"/>
    <w:tmpl w:val="0410000B"/>
    <w:lvl w:ilvl="0">
      <w:start w:val="1"/>
      <w:numFmt w:val="bullet"/>
      <w:lvlText w:val=""/>
      <w:lvlJc w:val="left"/>
      <w:pPr>
        <w:tabs>
          <w:tab w:val="num" w:pos="720"/>
        </w:tabs>
        <w:ind w:left="720" w:hanging="360"/>
      </w:pPr>
      <w:rPr>
        <w:rFonts w:ascii="Wingdings" w:hAnsi="Wingdings" w:cs="Wingdings" w:hint="default"/>
      </w:rPr>
    </w:lvl>
  </w:abstractNum>
  <w:abstractNum w:abstractNumId="31">
    <w:nsid w:val="74C575C5"/>
    <w:multiLevelType w:val="singleLevel"/>
    <w:tmpl w:val="C3203768"/>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765D28A0"/>
    <w:multiLevelType w:val="singleLevel"/>
    <w:tmpl w:val="C3203768"/>
    <w:lvl w:ilvl="0">
      <w:numFmt w:val="bullet"/>
      <w:lvlText w:val="-"/>
      <w:lvlJc w:val="left"/>
      <w:pPr>
        <w:tabs>
          <w:tab w:val="num" w:pos="360"/>
        </w:tabs>
        <w:ind w:left="360" w:hanging="360"/>
      </w:pPr>
      <w:rPr>
        <w:rFonts w:ascii="Times New Roman" w:hAnsi="Times New Roman" w:cs="Times New Roman" w:hint="default"/>
      </w:rPr>
    </w:lvl>
  </w:abstractNum>
  <w:abstractNum w:abstractNumId="33">
    <w:nsid w:val="77873EAC"/>
    <w:multiLevelType w:val="hybridMultilevel"/>
    <w:tmpl w:val="C35053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C883B8A"/>
    <w:multiLevelType w:val="hybridMultilevel"/>
    <w:tmpl w:val="97C60AAA"/>
    <w:lvl w:ilvl="0" w:tplc="6FEC1672">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5"/>
  </w:num>
  <w:num w:numId="3">
    <w:abstractNumId w:val="32"/>
  </w:num>
  <w:num w:numId="4">
    <w:abstractNumId w:val="31"/>
  </w:num>
  <w:num w:numId="5">
    <w:abstractNumId w:val="18"/>
  </w:num>
  <w:num w:numId="6">
    <w:abstractNumId w:val="1"/>
  </w:num>
  <w:num w:numId="7">
    <w:abstractNumId w:val="27"/>
  </w:num>
  <w:num w:numId="8">
    <w:abstractNumId w:val="30"/>
  </w:num>
  <w:num w:numId="9">
    <w:abstractNumId w:val="9"/>
  </w:num>
  <w:num w:numId="10">
    <w:abstractNumId w:val="24"/>
  </w:num>
  <w:num w:numId="11">
    <w:abstractNumId w:val="12"/>
  </w:num>
  <w:num w:numId="12">
    <w:abstractNumId w:val="16"/>
  </w:num>
  <w:num w:numId="13">
    <w:abstractNumId w:val="20"/>
  </w:num>
  <w:num w:numId="14">
    <w:abstractNumId w:val="3"/>
  </w:num>
  <w:num w:numId="15">
    <w:abstractNumId w:val="6"/>
  </w:num>
  <w:num w:numId="16">
    <w:abstractNumId w:val="2"/>
  </w:num>
  <w:num w:numId="17">
    <w:abstractNumId w:val="17"/>
  </w:num>
  <w:num w:numId="18">
    <w:abstractNumId w:val="21"/>
  </w:num>
  <w:num w:numId="19">
    <w:abstractNumId w:val="29"/>
  </w:num>
  <w:num w:numId="20">
    <w:abstractNumId w:val="23"/>
  </w:num>
  <w:num w:numId="21">
    <w:abstractNumId w:val="4"/>
  </w:num>
  <w:num w:numId="22">
    <w:abstractNumId w:val="10"/>
  </w:num>
  <w:num w:numId="23">
    <w:abstractNumId w:val="22"/>
  </w:num>
  <w:num w:numId="24">
    <w:abstractNumId w:val="26"/>
  </w:num>
  <w:num w:numId="25">
    <w:abstractNumId w:val="7"/>
  </w:num>
  <w:num w:numId="26">
    <w:abstractNumId w:val="28"/>
  </w:num>
  <w:num w:numId="27">
    <w:abstractNumId w:val="11"/>
  </w:num>
  <w:num w:numId="28">
    <w:abstractNumId w:val="25"/>
  </w:num>
  <w:num w:numId="29">
    <w:abstractNumId w:val="8"/>
  </w:num>
  <w:num w:numId="30">
    <w:abstractNumId w:val="33"/>
  </w:num>
  <w:num w:numId="31">
    <w:abstractNumId w:val="19"/>
  </w:num>
  <w:num w:numId="32">
    <w:abstractNumId w:val="34"/>
  </w:num>
  <w:num w:numId="33">
    <w:abstractNumId w:val="5"/>
  </w:num>
  <w:num w:numId="34">
    <w:abstractNumId w:val="13"/>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attachedTemplate r:id="rId1"/>
  <w:stylePaneFormatFilter w:val="3F01"/>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43010"/>
  </w:hdrShapeDefaults>
  <w:footnotePr>
    <w:footnote w:id="-1"/>
    <w:footnote w:id="0"/>
  </w:footnotePr>
  <w:endnotePr>
    <w:endnote w:id="-1"/>
    <w:endnote w:id="0"/>
  </w:endnotePr>
  <w:compat/>
  <w:rsids>
    <w:rsidRoot w:val="00C879A9"/>
    <w:rsid w:val="000049A8"/>
    <w:rsid w:val="000135EA"/>
    <w:rsid w:val="00024296"/>
    <w:rsid w:val="00024C13"/>
    <w:rsid w:val="00036378"/>
    <w:rsid w:val="000415F6"/>
    <w:rsid w:val="0007289B"/>
    <w:rsid w:val="000729FF"/>
    <w:rsid w:val="00080922"/>
    <w:rsid w:val="00083C16"/>
    <w:rsid w:val="0008667E"/>
    <w:rsid w:val="000905C5"/>
    <w:rsid w:val="000A05AE"/>
    <w:rsid w:val="000A0899"/>
    <w:rsid w:val="000A0BFC"/>
    <w:rsid w:val="000A20A3"/>
    <w:rsid w:val="000D3F57"/>
    <w:rsid w:val="000F5760"/>
    <w:rsid w:val="001034C3"/>
    <w:rsid w:val="00122FB4"/>
    <w:rsid w:val="001355C2"/>
    <w:rsid w:val="00172C70"/>
    <w:rsid w:val="001800BB"/>
    <w:rsid w:val="00183F12"/>
    <w:rsid w:val="001955FB"/>
    <w:rsid w:val="001A3F09"/>
    <w:rsid w:val="001B0A39"/>
    <w:rsid w:val="001B3E04"/>
    <w:rsid w:val="001D5E38"/>
    <w:rsid w:val="001F0030"/>
    <w:rsid w:val="001F2E3D"/>
    <w:rsid w:val="00210698"/>
    <w:rsid w:val="0022284A"/>
    <w:rsid w:val="00231003"/>
    <w:rsid w:val="002336D0"/>
    <w:rsid w:val="00235B3A"/>
    <w:rsid w:val="00257C90"/>
    <w:rsid w:val="00257E16"/>
    <w:rsid w:val="00285DF7"/>
    <w:rsid w:val="002870C6"/>
    <w:rsid w:val="0029499E"/>
    <w:rsid w:val="002A0F18"/>
    <w:rsid w:val="002B681F"/>
    <w:rsid w:val="002E4D57"/>
    <w:rsid w:val="002F21BA"/>
    <w:rsid w:val="002F5556"/>
    <w:rsid w:val="00305AB0"/>
    <w:rsid w:val="00312B85"/>
    <w:rsid w:val="00323E27"/>
    <w:rsid w:val="003249EF"/>
    <w:rsid w:val="00331837"/>
    <w:rsid w:val="00334FE4"/>
    <w:rsid w:val="003778A2"/>
    <w:rsid w:val="00392B95"/>
    <w:rsid w:val="003B79CF"/>
    <w:rsid w:val="003C0B87"/>
    <w:rsid w:val="003C1D6F"/>
    <w:rsid w:val="003D2ABE"/>
    <w:rsid w:val="003D6864"/>
    <w:rsid w:val="003E2CC3"/>
    <w:rsid w:val="003F083E"/>
    <w:rsid w:val="003F0C8D"/>
    <w:rsid w:val="00401E76"/>
    <w:rsid w:val="00412D3C"/>
    <w:rsid w:val="00420FA6"/>
    <w:rsid w:val="00424F53"/>
    <w:rsid w:val="00437376"/>
    <w:rsid w:val="00446BBB"/>
    <w:rsid w:val="00463AD3"/>
    <w:rsid w:val="004754A7"/>
    <w:rsid w:val="00484C83"/>
    <w:rsid w:val="004857DE"/>
    <w:rsid w:val="00486F64"/>
    <w:rsid w:val="004928F4"/>
    <w:rsid w:val="004B1F55"/>
    <w:rsid w:val="004B3623"/>
    <w:rsid w:val="004B6C81"/>
    <w:rsid w:val="004C650E"/>
    <w:rsid w:val="004C6867"/>
    <w:rsid w:val="004D09D1"/>
    <w:rsid w:val="004E2CFF"/>
    <w:rsid w:val="004E56BF"/>
    <w:rsid w:val="004E738D"/>
    <w:rsid w:val="004F7DA8"/>
    <w:rsid w:val="00507303"/>
    <w:rsid w:val="00513FBB"/>
    <w:rsid w:val="00531749"/>
    <w:rsid w:val="00592212"/>
    <w:rsid w:val="005D2744"/>
    <w:rsid w:val="005D7B90"/>
    <w:rsid w:val="005E4C04"/>
    <w:rsid w:val="00602763"/>
    <w:rsid w:val="0061444A"/>
    <w:rsid w:val="00617CC0"/>
    <w:rsid w:val="00691EAD"/>
    <w:rsid w:val="00692B1B"/>
    <w:rsid w:val="006A6BD5"/>
    <w:rsid w:val="006A744A"/>
    <w:rsid w:val="006B13E4"/>
    <w:rsid w:val="006C5A5A"/>
    <w:rsid w:val="006C6AE5"/>
    <w:rsid w:val="006D75FA"/>
    <w:rsid w:val="00711858"/>
    <w:rsid w:val="00724945"/>
    <w:rsid w:val="007256F5"/>
    <w:rsid w:val="00735B1D"/>
    <w:rsid w:val="00736E0C"/>
    <w:rsid w:val="00744A1F"/>
    <w:rsid w:val="00751A1E"/>
    <w:rsid w:val="00757969"/>
    <w:rsid w:val="00763A33"/>
    <w:rsid w:val="0077180F"/>
    <w:rsid w:val="00786DAB"/>
    <w:rsid w:val="007921D9"/>
    <w:rsid w:val="007B1061"/>
    <w:rsid w:val="007B120C"/>
    <w:rsid w:val="007E2D3D"/>
    <w:rsid w:val="007E4BA1"/>
    <w:rsid w:val="007E697E"/>
    <w:rsid w:val="007E7F97"/>
    <w:rsid w:val="007F0120"/>
    <w:rsid w:val="007F6AD8"/>
    <w:rsid w:val="007F7F91"/>
    <w:rsid w:val="00800334"/>
    <w:rsid w:val="0084256D"/>
    <w:rsid w:val="008561FA"/>
    <w:rsid w:val="00860494"/>
    <w:rsid w:val="00865432"/>
    <w:rsid w:val="00865638"/>
    <w:rsid w:val="008702F0"/>
    <w:rsid w:val="0088196E"/>
    <w:rsid w:val="00891829"/>
    <w:rsid w:val="008A02DD"/>
    <w:rsid w:val="008B7F31"/>
    <w:rsid w:val="008C53DD"/>
    <w:rsid w:val="008C7077"/>
    <w:rsid w:val="008D1314"/>
    <w:rsid w:val="008D387D"/>
    <w:rsid w:val="008D7C01"/>
    <w:rsid w:val="008E4BA3"/>
    <w:rsid w:val="008F079B"/>
    <w:rsid w:val="00900FCE"/>
    <w:rsid w:val="00907AB6"/>
    <w:rsid w:val="009164BE"/>
    <w:rsid w:val="009675CE"/>
    <w:rsid w:val="009803F5"/>
    <w:rsid w:val="00983573"/>
    <w:rsid w:val="009A2E96"/>
    <w:rsid w:val="009B3D99"/>
    <w:rsid w:val="009B670F"/>
    <w:rsid w:val="009C0763"/>
    <w:rsid w:val="009D3BCF"/>
    <w:rsid w:val="009F0DB2"/>
    <w:rsid w:val="009F321D"/>
    <w:rsid w:val="00A008B0"/>
    <w:rsid w:val="00A03C80"/>
    <w:rsid w:val="00A10080"/>
    <w:rsid w:val="00A1756C"/>
    <w:rsid w:val="00A20AB5"/>
    <w:rsid w:val="00A21E3D"/>
    <w:rsid w:val="00A23E71"/>
    <w:rsid w:val="00A25520"/>
    <w:rsid w:val="00A33F6E"/>
    <w:rsid w:val="00A46994"/>
    <w:rsid w:val="00A61964"/>
    <w:rsid w:val="00A62BBB"/>
    <w:rsid w:val="00AE6EA6"/>
    <w:rsid w:val="00AF0CB9"/>
    <w:rsid w:val="00AF2483"/>
    <w:rsid w:val="00B15505"/>
    <w:rsid w:val="00B21E5F"/>
    <w:rsid w:val="00B24143"/>
    <w:rsid w:val="00B251E5"/>
    <w:rsid w:val="00B306BE"/>
    <w:rsid w:val="00B47DA2"/>
    <w:rsid w:val="00B54648"/>
    <w:rsid w:val="00B561BA"/>
    <w:rsid w:val="00B97E47"/>
    <w:rsid w:val="00BA3D91"/>
    <w:rsid w:val="00BD222D"/>
    <w:rsid w:val="00C073F5"/>
    <w:rsid w:val="00C1393C"/>
    <w:rsid w:val="00C271B0"/>
    <w:rsid w:val="00C273DF"/>
    <w:rsid w:val="00C30874"/>
    <w:rsid w:val="00C3755B"/>
    <w:rsid w:val="00C42159"/>
    <w:rsid w:val="00C7777B"/>
    <w:rsid w:val="00C80BDD"/>
    <w:rsid w:val="00C8198B"/>
    <w:rsid w:val="00C879A9"/>
    <w:rsid w:val="00C91EC2"/>
    <w:rsid w:val="00C93B7A"/>
    <w:rsid w:val="00C97826"/>
    <w:rsid w:val="00CB6147"/>
    <w:rsid w:val="00CC178D"/>
    <w:rsid w:val="00CC2BB7"/>
    <w:rsid w:val="00CC448E"/>
    <w:rsid w:val="00CD4D66"/>
    <w:rsid w:val="00CE091F"/>
    <w:rsid w:val="00CE44E3"/>
    <w:rsid w:val="00CE5267"/>
    <w:rsid w:val="00CF06A2"/>
    <w:rsid w:val="00CF6B1A"/>
    <w:rsid w:val="00D02FDD"/>
    <w:rsid w:val="00D61B40"/>
    <w:rsid w:val="00DA13FB"/>
    <w:rsid w:val="00DA4C09"/>
    <w:rsid w:val="00DA6DD5"/>
    <w:rsid w:val="00DB4585"/>
    <w:rsid w:val="00DB48A1"/>
    <w:rsid w:val="00DC62C5"/>
    <w:rsid w:val="00DD75B3"/>
    <w:rsid w:val="00DE088C"/>
    <w:rsid w:val="00DF18E2"/>
    <w:rsid w:val="00DF2DCD"/>
    <w:rsid w:val="00DF358D"/>
    <w:rsid w:val="00DF6D31"/>
    <w:rsid w:val="00DF78B1"/>
    <w:rsid w:val="00E07014"/>
    <w:rsid w:val="00E25A02"/>
    <w:rsid w:val="00E25C6E"/>
    <w:rsid w:val="00E31C86"/>
    <w:rsid w:val="00E4254A"/>
    <w:rsid w:val="00E43DC8"/>
    <w:rsid w:val="00E44EA9"/>
    <w:rsid w:val="00E57751"/>
    <w:rsid w:val="00EA15F0"/>
    <w:rsid w:val="00EB18FD"/>
    <w:rsid w:val="00EC12E2"/>
    <w:rsid w:val="00EC5656"/>
    <w:rsid w:val="00ED0B78"/>
    <w:rsid w:val="00F01362"/>
    <w:rsid w:val="00F165C4"/>
    <w:rsid w:val="00F202FB"/>
    <w:rsid w:val="00F2241A"/>
    <w:rsid w:val="00F30F94"/>
    <w:rsid w:val="00F35044"/>
    <w:rsid w:val="00F37682"/>
    <w:rsid w:val="00F417FA"/>
    <w:rsid w:val="00F5233B"/>
    <w:rsid w:val="00F70D5B"/>
    <w:rsid w:val="00F754CC"/>
    <w:rsid w:val="00F768EB"/>
    <w:rsid w:val="00F83E26"/>
    <w:rsid w:val="00F85AC1"/>
    <w:rsid w:val="00F92E43"/>
    <w:rsid w:val="00F95CDC"/>
    <w:rsid w:val="00FA5F04"/>
    <w:rsid w:val="00FD5896"/>
    <w:rsid w:val="00FE16A8"/>
    <w:rsid w:val="00FE28D1"/>
    <w:rsid w:val="00FE4D74"/>
    <w:rsid w:val="00FF74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024296"/>
  </w:style>
  <w:style w:type="paragraph" w:styleId="Titolo1">
    <w:name w:val="heading 1"/>
    <w:basedOn w:val="Normale"/>
    <w:next w:val="Normale"/>
    <w:link w:val="Titolo1Carattere"/>
    <w:uiPriority w:val="99"/>
    <w:qFormat/>
    <w:rsid w:val="00024296"/>
    <w:pPr>
      <w:keepNext/>
      <w:jc w:val="right"/>
      <w:outlineLvl w:val="0"/>
    </w:pPr>
    <w:rPr>
      <w:rFonts w:ascii="Courier New" w:hAnsi="Courier New" w:cs="Courier New"/>
      <w:b/>
      <w:bCs/>
      <w:sz w:val="16"/>
      <w:szCs w:val="16"/>
    </w:rPr>
  </w:style>
  <w:style w:type="paragraph" w:styleId="Titolo2">
    <w:name w:val="heading 2"/>
    <w:basedOn w:val="Normale"/>
    <w:next w:val="Normale"/>
    <w:link w:val="Titolo2Carattere"/>
    <w:uiPriority w:val="99"/>
    <w:qFormat/>
    <w:rsid w:val="00024296"/>
    <w:pPr>
      <w:keepNext/>
      <w:outlineLvl w:val="1"/>
    </w:pPr>
    <w:rPr>
      <w:rFonts w:ascii="Courier New" w:hAnsi="Courier New" w:cs="Courier New"/>
      <w:b/>
      <w:bCs/>
    </w:rPr>
  </w:style>
  <w:style w:type="paragraph" w:styleId="Titolo3">
    <w:name w:val="heading 3"/>
    <w:basedOn w:val="Normale"/>
    <w:next w:val="Normale"/>
    <w:link w:val="Titolo3Carattere"/>
    <w:uiPriority w:val="99"/>
    <w:qFormat/>
    <w:rsid w:val="00024296"/>
    <w:pPr>
      <w:keepNext/>
      <w:jc w:val="both"/>
      <w:outlineLvl w:val="2"/>
    </w:pPr>
    <w:rPr>
      <w:rFonts w:ascii="Courier New" w:hAnsi="Courier New" w:cs="Courier New"/>
      <w:b/>
      <w:bCs/>
      <w:sz w:val="24"/>
      <w:szCs w:val="24"/>
    </w:rPr>
  </w:style>
  <w:style w:type="paragraph" w:styleId="Titolo4">
    <w:name w:val="heading 4"/>
    <w:basedOn w:val="Normale"/>
    <w:next w:val="Normale"/>
    <w:link w:val="Titolo4Carattere"/>
    <w:uiPriority w:val="99"/>
    <w:qFormat/>
    <w:rsid w:val="00024296"/>
    <w:pPr>
      <w:keepNext/>
      <w:jc w:val="center"/>
      <w:outlineLvl w:val="3"/>
    </w:pPr>
    <w:rPr>
      <w:rFonts w:ascii="Courier New" w:hAnsi="Courier New" w:cs="Courier New"/>
      <w:b/>
      <w:bCs/>
      <w:sz w:val="28"/>
      <w:szCs w:val="28"/>
    </w:rPr>
  </w:style>
  <w:style w:type="paragraph" w:styleId="Titolo5">
    <w:name w:val="heading 5"/>
    <w:basedOn w:val="Normale"/>
    <w:next w:val="Normale"/>
    <w:link w:val="Titolo5Carattere"/>
    <w:uiPriority w:val="99"/>
    <w:qFormat/>
    <w:rsid w:val="00024296"/>
    <w:pPr>
      <w:keepNext/>
      <w:jc w:val="center"/>
      <w:outlineLvl w:val="4"/>
    </w:pPr>
    <w:rPr>
      <w:rFonts w:ascii="Courier New" w:hAnsi="Courier New" w:cs="Courier New"/>
      <w:sz w:val="28"/>
      <w:szCs w:val="28"/>
    </w:rPr>
  </w:style>
  <w:style w:type="paragraph" w:styleId="Titolo6">
    <w:name w:val="heading 6"/>
    <w:basedOn w:val="Normale"/>
    <w:next w:val="Normale"/>
    <w:link w:val="Titolo6Carattere"/>
    <w:uiPriority w:val="99"/>
    <w:qFormat/>
    <w:rsid w:val="00024296"/>
    <w:pPr>
      <w:keepNext/>
      <w:jc w:val="center"/>
      <w:outlineLvl w:val="5"/>
    </w:pPr>
    <w:rPr>
      <w:rFonts w:ascii="Courier New" w:hAnsi="Courier New" w:cs="Courier New"/>
      <w:b/>
      <w:bCs/>
      <w:sz w:val="24"/>
      <w:szCs w:val="24"/>
    </w:rPr>
  </w:style>
  <w:style w:type="paragraph" w:styleId="Titolo8">
    <w:name w:val="heading 8"/>
    <w:basedOn w:val="Normale"/>
    <w:next w:val="Normale"/>
    <w:link w:val="Titolo8Carattere"/>
    <w:uiPriority w:val="99"/>
    <w:qFormat/>
    <w:rsid w:val="00024296"/>
    <w:pPr>
      <w:keepNext/>
      <w:jc w:val="both"/>
      <w:outlineLvl w:val="7"/>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3569"/>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383569"/>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383569"/>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383569"/>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383569"/>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383569"/>
    <w:rPr>
      <w:rFonts w:ascii="Calibri" w:eastAsia="Times New Roman" w:hAnsi="Calibri" w:cs="Times New Roman"/>
      <w:b/>
      <w:bCs/>
    </w:rPr>
  </w:style>
  <w:style w:type="character" w:customStyle="1" w:styleId="Titolo8Carattere">
    <w:name w:val="Titolo 8 Carattere"/>
    <w:basedOn w:val="Carpredefinitoparagrafo"/>
    <w:link w:val="Titolo8"/>
    <w:uiPriority w:val="9"/>
    <w:semiHidden/>
    <w:rsid w:val="00383569"/>
    <w:rPr>
      <w:rFonts w:ascii="Calibri" w:eastAsia="Times New Roman" w:hAnsi="Calibri" w:cs="Times New Roman"/>
      <w:i/>
      <w:iCs/>
      <w:sz w:val="24"/>
      <w:szCs w:val="24"/>
    </w:rPr>
  </w:style>
  <w:style w:type="paragraph" w:styleId="Intestazione">
    <w:name w:val="header"/>
    <w:basedOn w:val="Normale"/>
    <w:link w:val="IntestazioneCarattere"/>
    <w:uiPriority w:val="99"/>
    <w:rsid w:val="00024296"/>
    <w:pPr>
      <w:tabs>
        <w:tab w:val="center" w:pos="4819"/>
        <w:tab w:val="right" w:pos="9638"/>
      </w:tabs>
    </w:pPr>
  </w:style>
  <w:style w:type="character" w:customStyle="1" w:styleId="IntestazioneCarattere">
    <w:name w:val="Intestazione Carattere"/>
    <w:basedOn w:val="Carpredefinitoparagrafo"/>
    <w:link w:val="Intestazione"/>
    <w:uiPriority w:val="99"/>
    <w:rsid w:val="00383569"/>
    <w:rPr>
      <w:sz w:val="20"/>
      <w:szCs w:val="20"/>
    </w:rPr>
  </w:style>
  <w:style w:type="paragraph" w:styleId="Pidipagina">
    <w:name w:val="footer"/>
    <w:basedOn w:val="Normale"/>
    <w:link w:val="PidipaginaCarattere"/>
    <w:uiPriority w:val="99"/>
    <w:rsid w:val="00024296"/>
    <w:pPr>
      <w:tabs>
        <w:tab w:val="center" w:pos="4819"/>
        <w:tab w:val="right" w:pos="9638"/>
      </w:tabs>
    </w:pPr>
  </w:style>
  <w:style w:type="character" w:customStyle="1" w:styleId="PidipaginaCarattere">
    <w:name w:val="Piè di pagina Carattere"/>
    <w:basedOn w:val="Carpredefinitoparagrafo"/>
    <w:link w:val="Pidipagina"/>
    <w:uiPriority w:val="99"/>
    <w:rsid w:val="002E4D57"/>
  </w:style>
  <w:style w:type="paragraph" w:styleId="Didascalia">
    <w:name w:val="caption"/>
    <w:basedOn w:val="Normale"/>
    <w:next w:val="Normale"/>
    <w:uiPriority w:val="99"/>
    <w:qFormat/>
    <w:rsid w:val="00024296"/>
    <w:pPr>
      <w:jc w:val="center"/>
    </w:pPr>
    <w:rPr>
      <w:sz w:val="28"/>
      <w:szCs w:val="28"/>
    </w:rPr>
  </w:style>
  <w:style w:type="character" w:styleId="Collegamentoipertestuale">
    <w:name w:val="Hyperlink"/>
    <w:basedOn w:val="Carpredefinitoparagrafo"/>
    <w:uiPriority w:val="99"/>
    <w:rsid w:val="00024296"/>
    <w:rPr>
      <w:color w:val="0000FF"/>
      <w:u w:val="single"/>
    </w:rPr>
  </w:style>
  <w:style w:type="paragraph" w:styleId="Titolo">
    <w:name w:val="Title"/>
    <w:basedOn w:val="Normale"/>
    <w:link w:val="TitoloCarattere"/>
    <w:uiPriority w:val="99"/>
    <w:qFormat/>
    <w:rsid w:val="00024296"/>
    <w:pPr>
      <w:jc w:val="center"/>
    </w:pPr>
    <w:rPr>
      <w:rFonts w:ascii="Courier New" w:hAnsi="Courier New" w:cs="Courier New"/>
      <w:b/>
      <w:bCs/>
      <w:sz w:val="32"/>
      <w:szCs w:val="32"/>
    </w:rPr>
  </w:style>
  <w:style w:type="character" w:customStyle="1" w:styleId="TitoloCarattere">
    <w:name w:val="Titolo Carattere"/>
    <w:basedOn w:val="Carpredefinitoparagrafo"/>
    <w:link w:val="Titolo"/>
    <w:uiPriority w:val="10"/>
    <w:rsid w:val="00383569"/>
    <w:rPr>
      <w:rFonts w:ascii="Cambria" w:eastAsia="Times New Roman" w:hAnsi="Cambria" w:cs="Times New Roman"/>
      <w:b/>
      <w:bCs/>
      <w:kern w:val="28"/>
      <w:sz w:val="32"/>
      <w:szCs w:val="32"/>
    </w:rPr>
  </w:style>
  <w:style w:type="paragraph" w:styleId="Corpodeltesto">
    <w:name w:val="Body Text"/>
    <w:basedOn w:val="Normale"/>
    <w:link w:val="CorpodeltestoCarattere"/>
    <w:uiPriority w:val="99"/>
    <w:rsid w:val="00024296"/>
    <w:pPr>
      <w:jc w:val="both"/>
    </w:pPr>
    <w:rPr>
      <w:rFonts w:ascii="Courier New" w:hAnsi="Courier New" w:cs="Courier New"/>
      <w:sz w:val="24"/>
      <w:szCs w:val="24"/>
    </w:rPr>
  </w:style>
  <w:style w:type="character" w:customStyle="1" w:styleId="CorpodeltestoCarattere">
    <w:name w:val="Corpo del testo Carattere"/>
    <w:basedOn w:val="Carpredefinitoparagrafo"/>
    <w:link w:val="Corpodeltesto"/>
    <w:uiPriority w:val="99"/>
    <w:semiHidden/>
    <w:rsid w:val="00383569"/>
    <w:rPr>
      <w:sz w:val="20"/>
      <w:szCs w:val="20"/>
    </w:rPr>
  </w:style>
  <w:style w:type="paragraph" w:styleId="Rientrocorpodeltesto">
    <w:name w:val="Body Text Indent"/>
    <w:basedOn w:val="Normale"/>
    <w:link w:val="RientrocorpodeltestoCarattere"/>
    <w:uiPriority w:val="99"/>
    <w:rsid w:val="00024296"/>
    <w:pPr>
      <w:spacing w:line="360" w:lineRule="auto"/>
      <w:ind w:left="851"/>
    </w:pPr>
    <w:rPr>
      <w:sz w:val="24"/>
      <w:szCs w:val="24"/>
    </w:rPr>
  </w:style>
  <w:style w:type="character" w:customStyle="1" w:styleId="RientrocorpodeltestoCarattere">
    <w:name w:val="Rientro corpo del testo Carattere"/>
    <w:basedOn w:val="Carpredefinitoparagrafo"/>
    <w:link w:val="Rientrocorpodeltesto"/>
    <w:uiPriority w:val="99"/>
    <w:semiHidden/>
    <w:rsid w:val="00383569"/>
    <w:rPr>
      <w:sz w:val="20"/>
      <w:szCs w:val="20"/>
    </w:rPr>
  </w:style>
  <w:style w:type="paragraph" w:styleId="Testofumetto">
    <w:name w:val="Balloon Text"/>
    <w:basedOn w:val="Normale"/>
    <w:link w:val="TestofumettoCarattere"/>
    <w:uiPriority w:val="99"/>
    <w:semiHidden/>
    <w:rsid w:val="00F768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3569"/>
    <w:rPr>
      <w:sz w:val="0"/>
      <w:szCs w:val="0"/>
    </w:rPr>
  </w:style>
  <w:style w:type="table" w:styleId="Grigliatabella">
    <w:name w:val="Table Grid"/>
    <w:basedOn w:val="Tabellanormale"/>
    <w:uiPriority w:val="99"/>
    <w:rsid w:val="00F37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rsid w:val="004D09D1"/>
    <w:pPr>
      <w:spacing w:after="120" w:line="480" w:lineRule="auto"/>
    </w:pPr>
  </w:style>
  <w:style w:type="character" w:customStyle="1" w:styleId="Corpodeltesto2Carattere">
    <w:name w:val="Corpo del testo 2 Carattere"/>
    <w:basedOn w:val="Carpredefinitoparagrafo"/>
    <w:link w:val="Corpodeltesto2"/>
    <w:uiPriority w:val="99"/>
    <w:semiHidden/>
    <w:rsid w:val="00383569"/>
    <w:rPr>
      <w:sz w:val="20"/>
      <w:szCs w:val="20"/>
    </w:rPr>
  </w:style>
  <w:style w:type="paragraph" w:styleId="Rientrocorpodeltesto2">
    <w:name w:val="Body Text Indent 2"/>
    <w:basedOn w:val="Normale"/>
    <w:link w:val="Rientrocorpodeltesto2Carattere"/>
    <w:uiPriority w:val="99"/>
    <w:rsid w:val="00735B1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83569"/>
    <w:rPr>
      <w:sz w:val="20"/>
      <w:szCs w:val="20"/>
    </w:rPr>
  </w:style>
  <w:style w:type="paragraph" w:styleId="Testonormale">
    <w:name w:val="Plain Text"/>
    <w:basedOn w:val="Normale"/>
    <w:link w:val="TestonormaleCarattere"/>
    <w:rsid w:val="00735B1D"/>
    <w:rPr>
      <w:rFonts w:ascii="Courier New" w:hAnsi="Courier New" w:cs="Courier New"/>
    </w:rPr>
  </w:style>
  <w:style w:type="character" w:customStyle="1" w:styleId="TestonormaleCarattere">
    <w:name w:val="Testo normale Carattere"/>
    <w:basedOn w:val="Carpredefinitoparagrafo"/>
    <w:link w:val="Testonormale"/>
    <w:rsid w:val="00383569"/>
    <w:rPr>
      <w:rFonts w:ascii="Courier New" w:hAnsi="Courier New" w:cs="Courier New"/>
      <w:sz w:val="20"/>
      <w:szCs w:val="20"/>
    </w:rPr>
  </w:style>
  <w:style w:type="paragraph" w:customStyle="1" w:styleId="Articolo">
    <w:name w:val="Articolo"/>
    <w:basedOn w:val="Normale"/>
    <w:uiPriority w:val="99"/>
    <w:rsid w:val="008D1314"/>
    <w:pPr>
      <w:ind w:left="323" w:hanging="323"/>
      <w:jc w:val="center"/>
    </w:pPr>
    <w:rPr>
      <w:rFonts w:ascii="Arial" w:hAnsi="Arial" w:cs="Arial"/>
      <w:b/>
      <w:bCs/>
      <w:sz w:val="24"/>
      <w:szCs w:val="24"/>
    </w:rPr>
  </w:style>
  <w:style w:type="paragraph" w:styleId="Testodelblocco">
    <w:name w:val="Block Text"/>
    <w:basedOn w:val="Normale"/>
    <w:uiPriority w:val="99"/>
    <w:rsid w:val="00DE088C"/>
    <w:pPr>
      <w:ind w:left="340" w:right="1418"/>
      <w:jc w:val="both"/>
    </w:pPr>
    <w:rPr>
      <w:noProof/>
      <w:sz w:val="24"/>
      <w:szCs w:val="24"/>
    </w:rPr>
  </w:style>
  <w:style w:type="character" w:styleId="Numeropagina">
    <w:name w:val="page number"/>
    <w:basedOn w:val="Carpredefinitoparagrafo"/>
    <w:uiPriority w:val="99"/>
    <w:rsid w:val="00A46994"/>
  </w:style>
  <w:style w:type="paragraph" w:customStyle="1" w:styleId="Default">
    <w:name w:val="Default"/>
    <w:uiPriority w:val="99"/>
    <w:rsid w:val="00312B85"/>
    <w:pPr>
      <w:autoSpaceDE w:val="0"/>
      <w:autoSpaceDN w:val="0"/>
      <w:adjustRightInd w:val="0"/>
    </w:pPr>
    <w:rPr>
      <w:rFonts w:ascii="Georgia" w:hAnsi="Georgia" w:cs="Georgia"/>
      <w:color w:val="000000"/>
      <w:sz w:val="24"/>
      <w:szCs w:val="24"/>
      <w:lang w:eastAsia="en-US"/>
    </w:rPr>
  </w:style>
  <w:style w:type="paragraph" w:styleId="Paragrafoelenco">
    <w:name w:val="List Paragraph"/>
    <w:basedOn w:val="Normale"/>
    <w:uiPriority w:val="99"/>
    <w:qFormat/>
    <w:rsid w:val="00F85AC1"/>
    <w:pPr>
      <w:ind w:left="720"/>
      <w:contextualSpacing/>
    </w:pPr>
    <w:rPr>
      <w:sz w:val="24"/>
      <w:szCs w:val="24"/>
    </w:rPr>
  </w:style>
  <w:style w:type="paragraph" w:customStyle="1" w:styleId="Didascalia1">
    <w:name w:val="Didascalia1"/>
    <w:basedOn w:val="Normale"/>
    <w:next w:val="Normale"/>
    <w:uiPriority w:val="99"/>
    <w:rsid w:val="002E4D57"/>
    <w:pPr>
      <w:suppressAutoHyphens/>
      <w:jc w:val="center"/>
    </w:pPr>
    <w:rPr>
      <w:sz w:val="28"/>
      <w:szCs w:val="28"/>
      <w:lang w:eastAsia="ar-SA"/>
    </w:rPr>
  </w:style>
</w:styles>
</file>

<file path=word/webSettings.xml><?xml version="1.0" encoding="utf-8"?>
<w:webSettings xmlns:r="http://schemas.openxmlformats.org/officeDocument/2006/relationships" xmlns:w="http://schemas.openxmlformats.org/wordprocessingml/2006/main">
  <w:divs>
    <w:div w:id="994604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lettera%20tip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E25FE-BBC2-4548-B723-C148E62A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tipo</Template>
  <TotalTime>0</TotalTime>
  <Pages>9</Pages>
  <Words>2347</Words>
  <Characters>13381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Prot</vt:lpstr>
    </vt:vector>
  </TitlesOfParts>
  <Company>URP</Company>
  <LinksUpToDate>false</LinksUpToDate>
  <CharactersWithSpaces>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Win98se</dc:creator>
  <cp:lastModifiedBy>luciano.conte</cp:lastModifiedBy>
  <cp:revision>2</cp:revision>
  <cp:lastPrinted>2015-07-27T08:09:00Z</cp:lastPrinted>
  <dcterms:created xsi:type="dcterms:W3CDTF">2015-07-27T08:09:00Z</dcterms:created>
  <dcterms:modified xsi:type="dcterms:W3CDTF">2015-07-27T08:09:00Z</dcterms:modified>
</cp:coreProperties>
</file>